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B60" w14:textId="77777777" w:rsidR="00564EBD" w:rsidRDefault="006A32B6" w:rsidP="004056AF">
      <w:pPr>
        <w:jc w:val="center"/>
        <w:rPr>
          <w:b/>
          <w:sz w:val="28"/>
          <w:szCs w:val="28"/>
        </w:rPr>
      </w:pPr>
      <w:bookmarkStart w:id="0" w:name="_Hlk69220430"/>
      <w:r>
        <w:rPr>
          <w:b/>
          <w:sz w:val="28"/>
          <w:szCs w:val="28"/>
        </w:rPr>
        <w:t xml:space="preserve"> </w:t>
      </w:r>
    </w:p>
    <w:p w14:paraId="62895053" w14:textId="77777777" w:rsidR="004056AF" w:rsidRPr="001D2F89" w:rsidRDefault="00317543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исполнению</w:t>
      </w:r>
      <w:r w:rsidR="004056AF" w:rsidRPr="001D2F89">
        <w:rPr>
          <w:b/>
          <w:sz w:val="28"/>
          <w:szCs w:val="28"/>
        </w:rPr>
        <w:t xml:space="preserve"> районного бюджета </w:t>
      </w:r>
    </w:p>
    <w:p w14:paraId="48DB60CF" w14:textId="15C07A60" w:rsidR="00317543" w:rsidRPr="001D2F89" w:rsidRDefault="004056AF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образования </w:t>
      </w:r>
      <w:r w:rsidR="00317543">
        <w:rPr>
          <w:b/>
          <w:sz w:val="28"/>
          <w:szCs w:val="28"/>
        </w:rPr>
        <w:t>Ирафского</w:t>
      </w:r>
      <w:r w:rsidR="0092343D" w:rsidRPr="001D2F89">
        <w:rPr>
          <w:b/>
          <w:sz w:val="28"/>
          <w:szCs w:val="28"/>
        </w:rPr>
        <w:t xml:space="preserve"> район</w:t>
      </w:r>
      <w:r w:rsidR="00317543">
        <w:rPr>
          <w:b/>
          <w:sz w:val="28"/>
          <w:szCs w:val="28"/>
        </w:rPr>
        <w:t>а</w:t>
      </w:r>
      <w:r w:rsidR="0092343D" w:rsidRPr="001D2F89">
        <w:rPr>
          <w:b/>
          <w:sz w:val="28"/>
          <w:szCs w:val="28"/>
        </w:rPr>
        <w:t xml:space="preserve"> </w:t>
      </w:r>
      <w:r w:rsidR="00854B00">
        <w:rPr>
          <w:b/>
          <w:sz w:val="28"/>
          <w:szCs w:val="28"/>
        </w:rPr>
        <w:br/>
      </w:r>
      <w:r w:rsidR="0092343D" w:rsidRPr="001D2F89">
        <w:rPr>
          <w:b/>
          <w:sz w:val="28"/>
          <w:szCs w:val="28"/>
        </w:rPr>
        <w:t>за</w:t>
      </w:r>
      <w:r w:rsidR="00D859EE">
        <w:rPr>
          <w:b/>
          <w:sz w:val="28"/>
          <w:szCs w:val="28"/>
        </w:rPr>
        <w:t xml:space="preserve"> </w:t>
      </w:r>
      <w:r w:rsidR="00802498">
        <w:rPr>
          <w:b/>
          <w:sz w:val="28"/>
          <w:szCs w:val="28"/>
        </w:rPr>
        <w:t>9 месяцев</w:t>
      </w:r>
      <w:r w:rsidR="009F452A" w:rsidRPr="00215DB0">
        <w:rPr>
          <w:b/>
          <w:sz w:val="28"/>
          <w:szCs w:val="28"/>
        </w:rPr>
        <w:t xml:space="preserve"> </w:t>
      </w:r>
      <w:r w:rsidR="00327B85">
        <w:rPr>
          <w:b/>
          <w:sz w:val="28"/>
          <w:szCs w:val="28"/>
        </w:rPr>
        <w:t>2022</w:t>
      </w:r>
      <w:r w:rsidR="00B95416" w:rsidRPr="001D2F89">
        <w:rPr>
          <w:b/>
          <w:sz w:val="28"/>
          <w:szCs w:val="28"/>
        </w:rPr>
        <w:t xml:space="preserve"> </w:t>
      </w:r>
      <w:r w:rsidRPr="001D2F89">
        <w:rPr>
          <w:b/>
          <w:sz w:val="28"/>
          <w:szCs w:val="28"/>
        </w:rPr>
        <w:t>год</w:t>
      </w:r>
      <w:r w:rsidR="006417D3">
        <w:rPr>
          <w:b/>
          <w:sz w:val="28"/>
          <w:szCs w:val="28"/>
        </w:rPr>
        <w:t>а</w:t>
      </w:r>
      <w:r w:rsidR="00B95416" w:rsidRPr="001D2F89">
        <w:rPr>
          <w:b/>
          <w:sz w:val="28"/>
          <w:szCs w:val="28"/>
        </w:rPr>
        <w:t>.</w:t>
      </w:r>
    </w:p>
    <w:p w14:paraId="231DCB2E" w14:textId="77777777" w:rsidR="004842AE" w:rsidRPr="001D2F89" w:rsidRDefault="004842AE" w:rsidP="00B87F4B">
      <w:pPr>
        <w:jc w:val="center"/>
        <w:rPr>
          <w:b/>
          <w:sz w:val="28"/>
          <w:szCs w:val="28"/>
        </w:rPr>
      </w:pPr>
    </w:p>
    <w:p w14:paraId="49085F5B" w14:textId="69445B18" w:rsidR="0059686F" w:rsidRPr="001D2F89" w:rsidRDefault="00AA039E" w:rsidP="00B803EA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В целом за отчетный период </w:t>
      </w:r>
      <w:r w:rsidR="001D2F89" w:rsidRPr="001D2F89">
        <w:rPr>
          <w:sz w:val="28"/>
          <w:szCs w:val="28"/>
        </w:rPr>
        <w:t>исполнение районного</w:t>
      </w:r>
      <w:r w:rsidR="00F5627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бюдже</w:t>
      </w:r>
      <w:r w:rsidR="00737AB8" w:rsidRPr="001D2F89">
        <w:rPr>
          <w:sz w:val="28"/>
          <w:szCs w:val="28"/>
        </w:rPr>
        <w:t xml:space="preserve">та </w:t>
      </w:r>
      <w:r w:rsidR="004056AF" w:rsidRPr="001D2F89">
        <w:rPr>
          <w:sz w:val="28"/>
          <w:szCs w:val="28"/>
        </w:rPr>
        <w:t xml:space="preserve">муниципального образования Ирафский район </w:t>
      </w:r>
      <w:r w:rsidR="00737AB8" w:rsidRPr="001D2F89">
        <w:rPr>
          <w:sz w:val="28"/>
          <w:szCs w:val="28"/>
        </w:rPr>
        <w:t xml:space="preserve">по доходам составило </w:t>
      </w:r>
      <w:r w:rsidR="006A7397">
        <w:rPr>
          <w:sz w:val="28"/>
          <w:szCs w:val="28"/>
        </w:rPr>
        <w:t xml:space="preserve">        </w:t>
      </w:r>
      <w:r w:rsidR="00215DB0" w:rsidRPr="00215DB0">
        <w:rPr>
          <w:color w:val="000000" w:themeColor="text1"/>
          <w:sz w:val="28"/>
          <w:szCs w:val="28"/>
        </w:rPr>
        <w:t>397</w:t>
      </w:r>
      <w:r w:rsidR="00215DB0">
        <w:rPr>
          <w:color w:val="000000" w:themeColor="text1"/>
          <w:sz w:val="28"/>
          <w:szCs w:val="28"/>
        </w:rPr>
        <w:t> </w:t>
      </w:r>
      <w:r w:rsidR="00215DB0" w:rsidRPr="00215DB0">
        <w:rPr>
          <w:color w:val="000000" w:themeColor="text1"/>
          <w:sz w:val="28"/>
          <w:szCs w:val="28"/>
        </w:rPr>
        <w:t>437</w:t>
      </w:r>
      <w:r w:rsidR="00215DB0">
        <w:rPr>
          <w:color w:val="000000" w:themeColor="text1"/>
          <w:sz w:val="28"/>
          <w:szCs w:val="28"/>
        </w:rPr>
        <w:t>,</w:t>
      </w:r>
      <w:r w:rsidR="00215DB0" w:rsidRPr="00215DB0">
        <w:rPr>
          <w:color w:val="000000" w:themeColor="text1"/>
          <w:sz w:val="28"/>
          <w:szCs w:val="28"/>
        </w:rPr>
        <w:t>5</w:t>
      </w:r>
      <w:r w:rsidR="0059686F" w:rsidRPr="001D2F89">
        <w:rPr>
          <w:color w:val="000000" w:themeColor="text1"/>
          <w:sz w:val="28"/>
          <w:szCs w:val="28"/>
        </w:rPr>
        <w:t xml:space="preserve"> 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215DB0" w:rsidRPr="00215DB0">
        <w:rPr>
          <w:color w:val="000000" w:themeColor="text1"/>
          <w:sz w:val="28"/>
          <w:szCs w:val="28"/>
        </w:rPr>
        <w:t>75</w:t>
      </w:r>
      <w:r w:rsidR="00B237B2">
        <w:rPr>
          <w:color w:val="000000" w:themeColor="text1"/>
          <w:sz w:val="28"/>
          <w:szCs w:val="28"/>
        </w:rPr>
        <w:t>,4</w:t>
      </w:r>
      <w:r w:rsidR="0059686F" w:rsidRPr="001D2F89">
        <w:rPr>
          <w:color w:val="000000" w:themeColor="text1"/>
          <w:sz w:val="28"/>
          <w:szCs w:val="28"/>
        </w:rPr>
        <w:t xml:space="preserve">% к уточненному плану, по расходам </w:t>
      </w:r>
      <w:r w:rsidR="00B94513" w:rsidRPr="001D2F89">
        <w:rPr>
          <w:color w:val="000000" w:themeColor="text1"/>
          <w:sz w:val="28"/>
          <w:szCs w:val="28"/>
        </w:rPr>
        <w:t>-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056AF" w:rsidRPr="001D2F89">
        <w:rPr>
          <w:color w:val="000000" w:themeColor="text1"/>
          <w:sz w:val="28"/>
          <w:szCs w:val="28"/>
        </w:rPr>
        <w:t xml:space="preserve">    </w:t>
      </w:r>
      <w:r w:rsidR="006A7397">
        <w:rPr>
          <w:color w:val="000000" w:themeColor="text1"/>
          <w:sz w:val="28"/>
          <w:szCs w:val="28"/>
        </w:rPr>
        <w:t xml:space="preserve">     </w:t>
      </w:r>
      <w:r w:rsidR="00215DB0" w:rsidRPr="00215DB0">
        <w:rPr>
          <w:color w:val="000000" w:themeColor="text1"/>
          <w:sz w:val="28"/>
          <w:szCs w:val="28"/>
        </w:rPr>
        <w:t>3</w:t>
      </w:r>
      <w:r w:rsidR="004E3169" w:rsidRPr="004E3169">
        <w:rPr>
          <w:color w:val="000000" w:themeColor="text1"/>
          <w:sz w:val="28"/>
          <w:szCs w:val="28"/>
        </w:rPr>
        <w:t>6</w:t>
      </w:r>
      <w:r w:rsidR="00215DB0" w:rsidRPr="00215DB0">
        <w:rPr>
          <w:color w:val="000000" w:themeColor="text1"/>
          <w:sz w:val="28"/>
          <w:szCs w:val="28"/>
        </w:rPr>
        <w:t>9</w:t>
      </w:r>
      <w:r w:rsidR="00215DB0">
        <w:rPr>
          <w:color w:val="000000" w:themeColor="text1"/>
          <w:sz w:val="28"/>
          <w:szCs w:val="28"/>
        </w:rPr>
        <w:t> </w:t>
      </w:r>
      <w:r w:rsidR="00215DB0" w:rsidRPr="00215DB0">
        <w:rPr>
          <w:color w:val="000000" w:themeColor="text1"/>
          <w:sz w:val="28"/>
          <w:szCs w:val="28"/>
        </w:rPr>
        <w:t>659</w:t>
      </w:r>
      <w:r w:rsidR="00215DB0">
        <w:rPr>
          <w:color w:val="000000" w:themeColor="text1"/>
          <w:sz w:val="28"/>
          <w:szCs w:val="28"/>
        </w:rPr>
        <w:t>,9</w:t>
      </w:r>
      <w:r w:rsidR="00580D7E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215DB0">
        <w:rPr>
          <w:color w:val="000000" w:themeColor="text1"/>
          <w:sz w:val="28"/>
          <w:szCs w:val="28"/>
        </w:rPr>
        <w:t>70,1</w:t>
      </w:r>
      <w:r w:rsidR="0059686F" w:rsidRPr="001D2F89">
        <w:rPr>
          <w:color w:val="000000" w:themeColor="text1"/>
          <w:sz w:val="28"/>
          <w:szCs w:val="28"/>
        </w:rPr>
        <w:t>% к уточненному плану.</w:t>
      </w:r>
    </w:p>
    <w:p w14:paraId="613EF003" w14:textId="4FE46574" w:rsidR="001C6CAA" w:rsidRPr="001D2F89" w:rsidRDefault="001D2F89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Доходы бюджета</w:t>
      </w:r>
      <w:r w:rsidR="0059686F" w:rsidRPr="001D2F89">
        <w:rPr>
          <w:sz w:val="28"/>
          <w:szCs w:val="28"/>
        </w:rPr>
        <w:t xml:space="preserve"> получены за счет налоговых и неналоговых доходов в сумме </w:t>
      </w:r>
      <w:r w:rsidR="00215DB0">
        <w:rPr>
          <w:sz w:val="28"/>
          <w:szCs w:val="28"/>
        </w:rPr>
        <w:t>82 645,8</w:t>
      </w:r>
      <w:r w:rsidR="001117C3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 и безвозмездных поступлений в </w:t>
      </w:r>
      <w:r w:rsidRPr="001D2F89">
        <w:rPr>
          <w:sz w:val="28"/>
          <w:szCs w:val="28"/>
        </w:rPr>
        <w:t xml:space="preserve">сумме </w:t>
      </w:r>
      <w:r w:rsidR="009A3BF0">
        <w:rPr>
          <w:sz w:val="28"/>
          <w:szCs w:val="28"/>
        </w:rPr>
        <w:br/>
      </w:r>
      <w:r w:rsidR="00215DB0">
        <w:rPr>
          <w:sz w:val="28"/>
          <w:szCs w:val="28"/>
        </w:rPr>
        <w:t>314 791,7</w:t>
      </w:r>
      <w:r w:rsidR="00BB56B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рублей. </w:t>
      </w:r>
      <w:r w:rsidR="00F56273" w:rsidRPr="001D2F89">
        <w:rPr>
          <w:sz w:val="28"/>
          <w:szCs w:val="28"/>
        </w:rPr>
        <w:t xml:space="preserve">В структуре доходной части </w:t>
      </w:r>
      <w:r w:rsidR="00564EBD">
        <w:rPr>
          <w:sz w:val="28"/>
          <w:szCs w:val="28"/>
        </w:rPr>
        <w:t xml:space="preserve">районного </w:t>
      </w:r>
      <w:r w:rsidR="00F56273" w:rsidRPr="001D2F89">
        <w:rPr>
          <w:sz w:val="28"/>
          <w:szCs w:val="28"/>
        </w:rPr>
        <w:t>бюджета удельный вес</w:t>
      </w:r>
      <w:r w:rsidR="0059686F" w:rsidRPr="001D2F89">
        <w:rPr>
          <w:sz w:val="28"/>
          <w:szCs w:val="28"/>
        </w:rPr>
        <w:t xml:space="preserve"> налоговых и неналоговых доходов</w:t>
      </w:r>
      <w:r w:rsidR="004833AB" w:rsidRPr="001D2F89">
        <w:rPr>
          <w:sz w:val="28"/>
          <w:szCs w:val="28"/>
        </w:rPr>
        <w:t xml:space="preserve"> составляет </w:t>
      </w:r>
      <w:r w:rsidR="009A3BF0">
        <w:rPr>
          <w:sz w:val="28"/>
          <w:szCs w:val="28"/>
        </w:rPr>
        <w:br/>
      </w:r>
      <w:r w:rsidR="00215DB0">
        <w:rPr>
          <w:color w:val="000000" w:themeColor="text1"/>
          <w:sz w:val="28"/>
          <w:szCs w:val="28"/>
        </w:rPr>
        <w:t>20,8</w:t>
      </w:r>
      <w:r w:rsidR="00F56273" w:rsidRPr="001D2F89">
        <w:rPr>
          <w:color w:val="000000" w:themeColor="text1"/>
          <w:sz w:val="28"/>
          <w:szCs w:val="28"/>
        </w:rPr>
        <w:t xml:space="preserve">%, </w:t>
      </w:r>
      <w:r w:rsidR="0059686F" w:rsidRPr="001D2F89">
        <w:rPr>
          <w:color w:val="000000" w:themeColor="text1"/>
          <w:sz w:val="28"/>
          <w:szCs w:val="28"/>
        </w:rPr>
        <w:t xml:space="preserve">безвозмездных поступлений </w:t>
      </w:r>
      <w:r w:rsidR="00215DB0">
        <w:rPr>
          <w:color w:val="000000" w:themeColor="text1"/>
          <w:sz w:val="28"/>
          <w:szCs w:val="28"/>
        </w:rPr>
        <w:t>79,2</w:t>
      </w:r>
      <w:r w:rsidR="007B1FF9">
        <w:rPr>
          <w:color w:val="000000" w:themeColor="text1"/>
          <w:sz w:val="28"/>
          <w:szCs w:val="28"/>
        </w:rPr>
        <w:t>%.</w:t>
      </w:r>
    </w:p>
    <w:p w14:paraId="468A87A5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</w:p>
    <w:p w14:paraId="4B8295A4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доходной части районного бюджета </w:t>
      </w:r>
    </w:p>
    <w:p w14:paraId="6BB3801A" w14:textId="6992AF9A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</w:t>
      </w:r>
      <w:r w:rsidR="001D2F89" w:rsidRPr="001D2F89">
        <w:rPr>
          <w:b/>
          <w:sz w:val="28"/>
          <w:szCs w:val="28"/>
        </w:rPr>
        <w:t>образования Ирафский</w:t>
      </w:r>
      <w:r w:rsidR="00D1286B" w:rsidRPr="001D2F89">
        <w:rPr>
          <w:b/>
          <w:sz w:val="28"/>
          <w:szCs w:val="28"/>
        </w:rPr>
        <w:t xml:space="preserve"> район </w:t>
      </w:r>
      <w:r w:rsidR="001D2F89" w:rsidRPr="001D2F89">
        <w:rPr>
          <w:b/>
          <w:sz w:val="28"/>
          <w:szCs w:val="28"/>
        </w:rPr>
        <w:t>за</w:t>
      </w:r>
      <w:r w:rsidR="003176AE">
        <w:rPr>
          <w:b/>
          <w:sz w:val="28"/>
          <w:szCs w:val="28"/>
        </w:rPr>
        <w:t xml:space="preserve"> </w:t>
      </w:r>
      <w:r w:rsidR="00215DB0">
        <w:rPr>
          <w:b/>
          <w:sz w:val="28"/>
          <w:szCs w:val="28"/>
        </w:rPr>
        <w:t>9 месяцев</w:t>
      </w:r>
      <w:r w:rsidR="00B237B2">
        <w:rPr>
          <w:b/>
          <w:sz w:val="28"/>
          <w:szCs w:val="28"/>
        </w:rPr>
        <w:t xml:space="preserve"> </w:t>
      </w:r>
      <w:r w:rsidR="0083261C">
        <w:rPr>
          <w:b/>
          <w:sz w:val="28"/>
          <w:szCs w:val="28"/>
        </w:rPr>
        <w:t>2022</w:t>
      </w:r>
      <w:r w:rsidRPr="001D2F89">
        <w:rPr>
          <w:b/>
          <w:sz w:val="28"/>
          <w:szCs w:val="28"/>
        </w:rPr>
        <w:t xml:space="preserve"> год</w:t>
      </w:r>
      <w:r w:rsidR="0083261C">
        <w:rPr>
          <w:b/>
          <w:sz w:val="28"/>
          <w:szCs w:val="28"/>
        </w:rPr>
        <w:t>а</w:t>
      </w:r>
    </w:p>
    <w:p w14:paraId="6046693E" w14:textId="77777777" w:rsidR="004056AF" w:rsidRPr="001D2F89" w:rsidRDefault="004056AF" w:rsidP="00293E74">
      <w:pPr>
        <w:jc w:val="both"/>
        <w:rPr>
          <w:sz w:val="28"/>
          <w:szCs w:val="28"/>
        </w:rPr>
      </w:pPr>
    </w:p>
    <w:p w14:paraId="08405CD9" w14:textId="02148774" w:rsidR="001C6CAA" w:rsidRPr="001D2F89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215DB0">
        <w:rPr>
          <w:rFonts w:ascii="Times New Roman" w:hAnsi="Times New Roman" w:cs="Times New Roman"/>
          <w:sz w:val="28"/>
          <w:szCs w:val="28"/>
        </w:rPr>
        <w:t>82</w:t>
      </w:r>
      <w:r w:rsidR="006D3307">
        <w:rPr>
          <w:rFonts w:ascii="Times New Roman" w:hAnsi="Times New Roman" w:cs="Times New Roman"/>
          <w:sz w:val="28"/>
          <w:szCs w:val="28"/>
        </w:rPr>
        <w:t xml:space="preserve"> </w:t>
      </w:r>
      <w:r w:rsidR="00215DB0">
        <w:rPr>
          <w:rFonts w:ascii="Times New Roman" w:hAnsi="Times New Roman" w:cs="Times New Roman"/>
          <w:sz w:val="28"/>
          <w:szCs w:val="28"/>
        </w:rPr>
        <w:t>645,8</w:t>
      </w:r>
      <w:r w:rsidR="00B95416" w:rsidRPr="001D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5DB0">
        <w:rPr>
          <w:rFonts w:ascii="Times New Roman" w:hAnsi="Times New Roman" w:cs="Times New Roman"/>
          <w:sz w:val="28"/>
          <w:szCs w:val="28"/>
        </w:rPr>
        <w:t>69,9</w:t>
      </w:r>
      <w:r w:rsidRPr="001D2F89">
        <w:rPr>
          <w:rFonts w:ascii="Times New Roman" w:hAnsi="Times New Roman" w:cs="Times New Roman"/>
          <w:sz w:val="28"/>
          <w:szCs w:val="28"/>
        </w:rPr>
        <w:t xml:space="preserve">% годовых бюджетных назначений и </w:t>
      </w:r>
      <w:r w:rsidR="00B237B2">
        <w:rPr>
          <w:rFonts w:ascii="Times New Roman" w:hAnsi="Times New Roman" w:cs="Times New Roman"/>
          <w:sz w:val="28"/>
          <w:szCs w:val="28"/>
        </w:rPr>
        <w:t>увеличились</w:t>
      </w:r>
      <w:r w:rsidRPr="001D2F89">
        <w:rPr>
          <w:rFonts w:ascii="Times New Roman" w:hAnsi="Times New Roman" w:cs="Times New Roman"/>
          <w:sz w:val="28"/>
          <w:szCs w:val="28"/>
        </w:rPr>
        <w:t xml:space="preserve"> в абсолютной сумме по сравнению с аналогичным периодом прошлого года на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215DB0">
        <w:rPr>
          <w:rFonts w:ascii="Times New Roman" w:hAnsi="Times New Roman" w:cs="Times New Roman"/>
          <w:sz w:val="28"/>
          <w:szCs w:val="28"/>
        </w:rPr>
        <w:t>10 113,8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3956745"/>
      <w:r w:rsidRPr="001D2F89">
        <w:rPr>
          <w:rFonts w:ascii="Times New Roman" w:hAnsi="Times New Roman" w:cs="Times New Roman"/>
          <w:sz w:val="28"/>
          <w:szCs w:val="28"/>
        </w:rPr>
        <w:t>тыс. рублей</w:t>
      </w:r>
      <w:bookmarkEnd w:id="1"/>
      <w:r w:rsidRPr="001D2F89">
        <w:rPr>
          <w:rFonts w:ascii="Times New Roman" w:hAnsi="Times New Roman" w:cs="Times New Roman"/>
          <w:sz w:val="28"/>
          <w:szCs w:val="28"/>
        </w:rPr>
        <w:t>. Относительн</w:t>
      </w:r>
      <w:r w:rsidR="00B237B2">
        <w:rPr>
          <w:rFonts w:ascii="Times New Roman" w:hAnsi="Times New Roman" w:cs="Times New Roman"/>
          <w:sz w:val="28"/>
          <w:szCs w:val="28"/>
        </w:rPr>
        <w:t>ый рост</w:t>
      </w:r>
      <w:r w:rsidRPr="001D2F8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районного бюджета </w:t>
      </w:r>
      <w:r w:rsidR="00B038B3">
        <w:rPr>
          <w:rFonts w:ascii="Times New Roman" w:hAnsi="Times New Roman" w:cs="Times New Roman"/>
          <w:sz w:val="28"/>
          <w:szCs w:val="28"/>
        </w:rPr>
        <w:t>на 01.</w:t>
      </w:r>
      <w:r w:rsidR="00215DB0">
        <w:rPr>
          <w:rFonts w:ascii="Times New Roman" w:hAnsi="Times New Roman" w:cs="Times New Roman"/>
          <w:sz w:val="28"/>
          <w:szCs w:val="28"/>
        </w:rPr>
        <w:t>10</w:t>
      </w:r>
      <w:r w:rsidR="00B038B3">
        <w:rPr>
          <w:rFonts w:ascii="Times New Roman" w:hAnsi="Times New Roman" w:cs="Times New Roman"/>
          <w:sz w:val="28"/>
          <w:szCs w:val="28"/>
        </w:rPr>
        <w:t>.2022</w:t>
      </w:r>
      <w:r w:rsidR="006062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2F89">
        <w:rPr>
          <w:rFonts w:ascii="Times New Roman" w:hAnsi="Times New Roman" w:cs="Times New Roman"/>
          <w:sz w:val="28"/>
          <w:szCs w:val="28"/>
        </w:rPr>
        <w:t>к доходам соответствующего периода</w:t>
      </w:r>
      <w:r w:rsidR="0060622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6307F0" w:rsidRPr="001D2F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85E84">
        <w:rPr>
          <w:rFonts w:ascii="Times New Roman" w:hAnsi="Times New Roman" w:cs="Times New Roman"/>
          <w:sz w:val="28"/>
          <w:szCs w:val="28"/>
        </w:rPr>
        <w:t>1</w:t>
      </w:r>
      <w:r w:rsidR="00215DB0">
        <w:rPr>
          <w:rFonts w:ascii="Times New Roman" w:hAnsi="Times New Roman" w:cs="Times New Roman"/>
          <w:sz w:val="28"/>
          <w:szCs w:val="28"/>
        </w:rPr>
        <w:t>13,9</w:t>
      </w:r>
      <w:r w:rsidR="00AF4811">
        <w:rPr>
          <w:rFonts w:ascii="Times New Roman" w:hAnsi="Times New Roman" w:cs="Times New Roman"/>
          <w:sz w:val="28"/>
          <w:szCs w:val="28"/>
        </w:rPr>
        <w:t>%.</w:t>
      </w:r>
    </w:p>
    <w:p w14:paraId="2836A4D6" w14:textId="1EE71618" w:rsidR="00AF4811" w:rsidRPr="00AF4811" w:rsidRDefault="005D675C" w:rsidP="00AF4811">
      <w:pPr>
        <w:jc w:val="both"/>
        <w:rPr>
          <w:b/>
          <w:bCs/>
        </w:rPr>
      </w:pPr>
      <w:r>
        <w:rPr>
          <w:sz w:val="28"/>
          <w:szCs w:val="28"/>
        </w:rPr>
        <w:t xml:space="preserve">             </w:t>
      </w:r>
      <w:r w:rsidR="00AF4811" w:rsidRPr="001D2F89">
        <w:rPr>
          <w:sz w:val="28"/>
          <w:szCs w:val="28"/>
        </w:rPr>
        <w:t>Наибольший удельный вес в объеме собственных доходов занима</w:t>
      </w:r>
      <w:r w:rsidR="00AF4811">
        <w:rPr>
          <w:sz w:val="28"/>
          <w:szCs w:val="28"/>
        </w:rPr>
        <w:t>ет</w:t>
      </w:r>
      <w:r w:rsidR="00AF4811" w:rsidRPr="00AF4811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н</w:t>
      </w:r>
      <w:r w:rsidR="00AF4811" w:rsidRPr="001D2F89">
        <w:rPr>
          <w:sz w:val="28"/>
          <w:szCs w:val="28"/>
        </w:rPr>
        <w:t>алог на доходы физических лиц</w:t>
      </w:r>
      <w:r w:rsidR="00AF4811">
        <w:rPr>
          <w:sz w:val="28"/>
          <w:szCs w:val="28"/>
        </w:rPr>
        <w:t xml:space="preserve"> 3</w:t>
      </w:r>
      <w:r w:rsidR="004F72CD">
        <w:rPr>
          <w:sz w:val="28"/>
          <w:szCs w:val="28"/>
        </w:rPr>
        <w:t>4</w:t>
      </w:r>
      <w:r w:rsidR="00B237B2">
        <w:rPr>
          <w:sz w:val="28"/>
          <w:szCs w:val="28"/>
        </w:rPr>
        <w:t>,</w:t>
      </w:r>
      <w:r w:rsidR="004F72CD">
        <w:rPr>
          <w:sz w:val="28"/>
          <w:szCs w:val="28"/>
        </w:rPr>
        <w:t>0</w:t>
      </w:r>
      <w:r w:rsidR="00AF4811">
        <w:rPr>
          <w:sz w:val="28"/>
          <w:szCs w:val="28"/>
        </w:rPr>
        <w:t xml:space="preserve">%. Исполнение при годовом плане </w:t>
      </w:r>
      <w:r w:rsidR="004F72CD">
        <w:rPr>
          <w:sz w:val="28"/>
          <w:szCs w:val="28"/>
        </w:rPr>
        <w:t>38 000,0</w:t>
      </w:r>
      <w:r w:rsidR="00AF4811" w:rsidRPr="00AF4811">
        <w:rPr>
          <w:bCs/>
        </w:rPr>
        <w:t xml:space="preserve"> </w:t>
      </w:r>
      <w:r w:rsidR="00AF4811" w:rsidRPr="001D2F89">
        <w:rPr>
          <w:sz w:val="28"/>
          <w:szCs w:val="28"/>
        </w:rPr>
        <w:t>тыс. рублей</w:t>
      </w:r>
      <w:r w:rsidR="00AF4811">
        <w:rPr>
          <w:sz w:val="28"/>
          <w:szCs w:val="28"/>
        </w:rPr>
        <w:t xml:space="preserve">, составило </w:t>
      </w:r>
      <w:r w:rsidR="004F72CD">
        <w:rPr>
          <w:sz w:val="28"/>
          <w:szCs w:val="28"/>
        </w:rPr>
        <w:t>28 140,8</w:t>
      </w:r>
      <w:r w:rsidR="00AF4811">
        <w:rPr>
          <w:sz w:val="28"/>
          <w:szCs w:val="28"/>
        </w:rPr>
        <w:t xml:space="preserve"> тыс. рублей</w:t>
      </w:r>
      <w:r w:rsidR="00C7518B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(</w:t>
      </w:r>
      <w:r w:rsidR="004F72CD">
        <w:rPr>
          <w:sz w:val="28"/>
          <w:szCs w:val="28"/>
        </w:rPr>
        <w:t>74,1</w:t>
      </w:r>
      <w:r w:rsidR="00AF4811">
        <w:rPr>
          <w:sz w:val="28"/>
          <w:szCs w:val="28"/>
        </w:rPr>
        <w:t>%).</w:t>
      </w:r>
    </w:p>
    <w:p w14:paraId="65E7C722" w14:textId="42CFB93C" w:rsidR="001C6CAA" w:rsidRPr="001D2F89" w:rsidRDefault="001C6CAA" w:rsidP="001C6CAA">
      <w:pPr>
        <w:ind w:firstLine="709"/>
        <w:jc w:val="both"/>
        <w:rPr>
          <w:sz w:val="28"/>
          <w:szCs w:val="28"/>
        </w:rPr>
      </w:pPr>
      <w:r w:rsidRPr="001D2F89">
        <w:rPr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</w:t>
      </w:r>
      <w:r w:rsidRPr="001D2F89">
        <w:rPr>
          <w:sz w:val="28"/>
          <w:szCs w:val="28"/>
        </w:rPr>
        <w:t xml:space="preserve"> (бензин, дизтопливо) выполнены </w:t>
      </w:r>
      <w:r w:rsidR="001D2F89" w:rsidRPr="001D2F89">
        <w:rPr>
          <w:sz w:val="28"/>
          <w:szCs w:val="28"/>
        </w:rPr>
        <w:t xml:space="preserve">на </w:t>
      </w:r>
      <w:r w:rsidR="004F72CD">
        <w:rPr>
          <w:sz w:val="28"/>
          <w:szCs w:val="28"/>
        </w:rPr>
        <w:t>86,</w:t>
      </w:r>
      <w:r w:rsidR="00C06BFD">
        <w:rPr>
          <w:sz w:val="28"/>
          <w:szCs w:val="28"/>
        </w:rPr>
        <w:t>0</w:t>
      </w:r>
      <w:r w:rsidR="00C06BFD" w:rsidRPr="001D2F89">
        <w:rPr>
          <w:sz w:val="28"/>
          <w:szCs w:val="28"/>
        </w:rPr>
        <w:t>%</w:t>
      </w:r>
      <w:r w:rsidR="001D2F89" w:rsidRPr="001D2F89">
        <w:rPr>
          <w:sz w:val="28"/>
          <w:szCs w:val="28"/>
        </w:rPr>
        <w:t xml:space="preserve"> т.е.</w:t>
      </w:r>
      <w:r w:rsidRPr="001D2F89">
        <w:rPr>
          <w:sz w:val="28"/>
          <w:szCs w:val="28"/>
        </w:rPr>
        <w:t xml:space="preserve"> при утвержденном годовом плане </w:t>
      </w:r>
      <w:r w:rsidR="00203250">
        <w:rPr>
          <w:sz w:val="28"/>
          <w:szCs w:val="28"/>
        </w:rPr>
        <w:t>18 861,5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поступило </w:t>
      </w:r>
      <w:r w:rsidR="004F72CD">
        <w:rPr>
          <w:sz w:val="28"/>
          <w:szCs w:val="28"/>
        </w:rPr>
        <w:t>16</w:t>
      </w:r>
      <w:r w:rsidR="004E3169" w:rsidRPr="004E3169">
        <w:rPr>
          <w:sz w:val="28"/>
          <w:szCs w:val="28"/>
        </w:rPr>
        <w:t xml:space="preserve"> </w:t>
      </w:r>
      <w:r w:rsidR="004F72CD">
        <w:rPr>
          <w:sz w:val="28"/>
          <w:szCs w:val="28"/>
        </w:rPr>
        <w:t>225,0</w:t>
      </w:r>
      <w:r w:rsidRPr="001D2F89">
        <w:rPr>
          <w:sz w:val="28"/>
          <w:szCs w:val="28"/>
        </w:rPr>
        <w:t xml:space="preserve"> тыс. рублей. </w:t>
      </w:r>
    </w:p>
    <w:p w14:paraId="07CF5A91" w14:textId="002CFBB1" w:rsidR="006A060E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Поступления по налогу, взимаемому в связи с применением упрощенной системы налогообложения, </w:t>
      </w:r>
      <w:r w:rsidR="003B64D9" w:rsidRPr="001D2F89">
        <w:rPr>
          <w:sz w:val="28"/>
          <w:szCs w:val="28"/>
        </w:rPr>
        <w:t xml:space="preserve">исполнены на </w:t>
      </w:r>
      <w:r w:rsidR="00B42524">
        <w:rPr>
          <w:sz w:val="28"/>
          <w:szCs w:val="28"/>
        </w:rPr>
        <w:t>86,</w:t>
      </w:r>
      <w:r w:rsidR="004F72CD">
        <w:rPr>
          <w:sz w:val="28"/>
          <w:szCs w:val="28"/>
        </w:rPr>
        <w:t>4</w:t>
      </w:r>
      <w:r w:rsidR="005D1A0A" w:rsidRPr="001D2F89">
        <w:rPr>
          <w:sz w:val="28"/>
          <w:szCs w:val="28"/>
        </w:rPr>
        <w:t xml:space="preserve">%, при </w:t>
      </w:r>
      <w:r w:rsidR="006A060E" w:rsidRPr="001D2F89">
        <w:rPr>
          <w:sz w:val="28"/>
          <w:szCs w:val="28"/>
        </w:rPr>
        <w:t xml:space="preserve">утвержденном </w:t>
      </w:r>
      <w:r w:rsidR="005D1A0A" w:rsidRPr="001D2F89">
        <w:rPr>
          <w:sz w:val="28"/>
          <w:szCs w:val="28"/>
        </w:rPr>
        <w:t xml:space="preserve">годовом плане </w:t>
      </w:r>
      <w:r w:rsidR="004F72CD">
        <w:rPr>
          <w:sz w:val="28"/>
          <w:szCs w:val="28"/>
        </w:rPr>
        <w:t>10 156,0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="005D1A0A" w:rsidRPr="001D2F89">
        <w:rPr>
          <w:sz w:val="28"/>
          <w:szCs w:val="28"/>
        </w:rPr>
        <w:t xml:space="preserve"> </w:t>
      </w:r>
      <w:r w:rsidR="00327B85" w:rsidRPr="001D2F89">
        <w:rPr>
          <w:sz w:val="28"/>
          <w:szCs w:val="28"/>
        </w:rPr>
        <w:t xml:space="preserve">поступило </w:t>
      </w:r>
      <w:r w:rsidR="004F72CD">
        <w:rPr>
          <w:sz w:val="28"/>
          <w:szCs w:val="28"/>
        </w:rPr>
        <w:t>8 770,9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.</w:t>
      </w:r>
    </w:p>
    <w:p w14:paraId="38D21FC7" w14:textId="4E174681" w:rsidR="005D1A0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Налог на вмененный доход для отдельных вид</w:t>
      </w:r>
      <w:r w:rsidR="003B64D9" w:rsidRPr="001D2F89">
        <w:rPr>
          <w:sz w:val="28"/>
          <w:szCs w:val="28"/>
        </w:rPr>
        <w:t xml:space="preserve">ов деятельности выполнен на </w:t>
      </w:r>
      <w:r w:rsidR="004F72CD">
        <w:rPr>
          <w:sz w:val="28"/>
          <w:szCs w:val="28"/>
        </w:rPr>
        <w:t>96,7</w:t>
      </w:r>
      <w:r w:rsidR="007E23C1" w:rsidRPr="001D2F89">
        <w:rPr>
          <w:sz w:val="28"/>
          <w:szCs w:val="28"/>
        </w:rPr>
        <w:t>%,</w:t>
      </w:r>
      <w:r w:rsidR="00D8256B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 xml:space="preserve">т.е. при годовом плане </w:t>
      </w:r>
      <w:r w:rsidR="004F72CD">
        <w:rPr>
          <w:sz w:val="28"/>
          <w:szCs w:val="28"/>
        </w:rPr>
        <w:t>70,0</w:t>
      </w:r>
      <w:r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</w:t>
      </w:r>
      <w:r w:rsidR="00854B00" w:rsidRPr="001D2F89">
        <w:rPr>
          <w:sz w:val="28"/>
          <w:szCs w:val="28"/>
        </w:rPr>
        <w:t xml:space="preserve">поступило </w:t>
      </w:r>
      <w:r w:rsidR="004F72CD">
        <w:rPr>
          <w:sz w:val="28"/>
          <w:szCs w:val="28"/>
        </w:rPr>
        <w:t>67,7</w:t>
      </w:r>
      <w:r w:rsidR="00237393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5D1A0A" w:rsidRPr="001D2F89">
        <w:rPr>
          <w:sz w:val="28"/>
          <w:szCs w:val="28"/>
        </w:rPr>
        <w:t>.</w:t>
      </w:r>
    </w:p>
    <w:p w14:paraId="7019EA7C" w14:textId="654EB92E" w:rsidR="006A060E" w:rsidRPr="001D2F89" w:rsidRDefault="005D1A0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Показатель</w:t>
      </w:r>
      <w:r w:rsidR="001C6CAA" w:rsidRPr="001D2F89">
        <w:rPr>
          <w:sz w:val="28"/>
          <w:szCs w:val="28"/>
        </w:rPr>
        <w:t xml:space="preserve"> по единому сельхозналогу выполнен </w:t>
      </w:r>
      <w:r w:rsidR="00327B85" w:rsidRPr="001D2F89">
        <w:rPr>
          <w:sz w:val="28"/>
          <w:szCs w:val="28"/>
        </w:rPr>
        <w:t xml:space="preserve">на </w:t>
      </w:r>
      <w:r w:rsidR="004F72CD">
        <w:rPr>
          <w:sz w:val="28"/>
          <w:szCs w:val="28"/>
        </w:rPr>
        <w:t>56,7</w:t>
      </w:r>
      <w:r w:rsidR="006A060E" w:rsidRPr="001D2F89">
        <w:rPr>
          <w:sz w:val="28"/>
          <w:szCs w:val="28"/>
        </w:rPr>
        <w:t xml:space="preserve">%, т.е. при годовом плане </w:t>
      </w:r>
      <w:r w:rsidR="004F72CD">
        <w:rPr>
          <w:sz w:val="28"/>
          <w:szCs w:val="28"/>
        </w:rPr>
        <w:t>4 745,0</w:t>
      </w:r>
      <w:r w:rsidR="00E430CD" w:rsidRPr="001D2F89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тыс. рублей, </w:t>
      </w:r>
      <w:r w:rsidR="00327B85" w:rsidRPr="001D2F89">
        <w:rPr>
          <w:sz w:val="28"/>
          <w:szCs w:val="28"/>
        </w:rPr>
        <w:t>поступило</w:t>
      </w:r>
      <w:r w:rsidR="00327B85">
        <w:rPr>
          <w:sz w:val="28"/>
          <w:szCs w:val="28"/>
        </w:rPr>
        <w:t xml:space="preserve"> </w:t>
      </w:r>
      <w:r w:rsidR="004F72CD">
        <w:rPr>
          <w:sz w:val="28"/>
          <w:szCs w:val="28"/>
        </w:rPr>
        <w:t>2 692,1</w:t>
      </w:r>
      <w:r w:rsidR="006A060E" w:rsidRPr="001D2F89">
        <w:rPr>
          <w:sz w:val="28"/>
          <w:szCs w:val="28"/>
        </w:rPr>
        <w:t xml:space="preserve"> тыс. рублей.</w:t>
      </w:r>
    </w:p>
    <w:p w14:paraId="7F28DB36" w14:textId="36020FC9" w:rsidR="004E3169" w:rsidRPr="004E3169" w:rsidRDefault="001C6CAA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</w:t>
      </w:r>
      <w:r w:rsidR="004E3169">
        <w:rPr>
          <w:sz w:val="28"/>
          <w:szCs w:val="28"/>
        </w:rPr>
        <w:t xml:space="preserve">По </w:t>
      </w:r>
      <w:r w:rsidR="004E3169" w:rsidRPr="005D675C">
        <w:rPr>
          <w:color w:val="000000"/>
          <w:sz w:val="28"/>
          <w:szCs w:val="28"/>
        </w:rPr>
        <w:t>налогу, взимаем</w:t>
      </w:r>
      <w:r w:rsidR="004E3169">
        <w:rPr>
          <w:color w:val="000000"/>
          <w:sz w:val="28"/>
          <w:szCs w:val="28"/>
        </w:rPr>
        <w:t>ому</w:t>
      </w:r>
      <w:r w:rsidR="004E3169" w:rsidRPr="005D675C">
        <w:rPr>
          <w:color w:val="000000"/>
          <w:sz w:val="28"/>
          <w:szCs w:val="28"/>
        </w:rPr>
        <w:t xml:space="preserve"> в связи с применением патентной системы налогообложения,</w:t>
      </w:r>
      <w:r w:rsidR="004E3169">
        <w:rPr>
          <w:color w:val="000000"/>
          <w:sz w:val="28"/>
          <w:szCs w:val="28"/>
        </w:rPr>
        <w:t xml:space="preserve"> поступило 684,8 тыс. рублей, или 76,1% от утвержденных </w:t>
      </w:r>
      <w:r w:rsidR="004E3169" w:rsidRPr="001D2F89">
        <w:rPr>
          <w:sz w:val="28"/>
          <w:szCs w:val="28"/>
        </w:rPr>
        <w:t>плановых назначений</w:t>
      </w:r>
      <w:r w:rsidR="004E3169" w:rsidRPr="004E3169">
        <w:rPr>
          <w:sz w:val="28"/>
          <w:szCs w:val="28"/>
        </w:rPr>
        <w:t>.</w:t>
      </w:r>
    </w:p>
    <w:p w14:paraId="2D45850B" w14:textId="6DF8AD42" w:rsidR="005D1A0A" w:rsidRDefault="001C6CAA" w:rsidP="004E316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налогу на имущество </w:t>
      </w:r>
      <w:r w:rsidR="001D2F89" w:rsidRPr="001D2F89">
        <w:rPr>
          <w:sz w:val="28"/>
          <w:szCs w:val="28"/>
        </w:rPr>
        <w:t>организаций в</w:t>
      </w:r>
      <w:r w:rsidR="003B64D9" w:rsidRPr="001D2F89">
        <w:rPr>
          <w:sz w:val="28"/>
          <w:szCs w:val="28"/>
        </w:rPr>
        <w:t xml:space="preserve"> бюджет поступило </w:t>
      </w:r>
      <w:r w:rsidR="004F72CD">
        <w:rPr>
          <w:sz w:val="28"/>
          <w:szCs w:val="28"/>
        </w:rPr>
        <w:t>3 965,0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3B64D9" w:rsidRPr="001D2F89">
        <w:rPr>
          <w:sz w:val="28"/>
          <w:szCs w:val="28"/>
        </w:rPr>
        <w:t xml:space="preserve">, или </w:t>
      </w:r>
      <w:r w:rsidR="004F72CD">
        <w:rPr>
          <w:sz w:val="28"/>
          <w:szCs w:val="28"/>
        </w:rPr>
        <w:t>72,1</w:t>
      </w:r>
      <w:r w:rsidR="00006F56">
        <w:rPr>
          <w:sz w:val="28"/>
          <w:szCs w:val="28"/>
        </w:rPr>
        <w:t>%</w:t>
      </w:r>
      <w:r w:rsidR="005D1A0A" w:rsidRPr="001D2F89">
        <w:rPr>
          <w:sz w:val="28"/>
          <w:szCs w:val="28"/>
        </w:rPr>
        <w:t xml:space="preserve"> от</w:t>
      </w:r>
      <w:r w:rsidRPr="001D2F89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утвержденных плановых назначений.</w:t>
      </w:r>
    </w:p>
    <w:p w14:paraId="5F0DC359" w14:textId="4BA3218C" w:rsidR="005D675C" w:rsidRPr="005D675C" w:rsidRDefault="003D3F7B" w:rsidP="005D675C">
      <w:pPr>
        <w:jc w:val="both"/>
        <w:rPr>
          <w:color w:val="000000"/>
        </w:rPr>
      </w:pPr>
      <w:r>
        <w:rPr>
          <w:sz w:val="28"/>
          <w:szCs w:val="28"/>
        </w:rPr>
        <w:lastRenderedPageBreak/>
        <w:t xml:space="preserve">       </w:t>
      </w:r>
      <w:r w:rsidR="005D675C" w:rsidRPr="001D2F89">
        <w:rPr>
          <w:sz w:val="28"/>
          <w:szCs w:val="28"/>
        </w:rPr>
        <w:t>.</w:t>
      </w:r>
    </w:p>
    <w:p w14:paraId="2E0C0AB2" w14:textId="30DD20B1" w:rsidR="006A060E" w:rsidRPr="001D2F89" w:rsidRDefault="005D675C" w:rsidP="006A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0CD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Поступления по госпошлине </w:t>
      </w:r>
      <w:r w:rsidR="007870E2" w:rsidRPr="001D2F89">
        <w:rPr>
          <w:sz w:val="28"/>
          <w:szCs w:val="28"/>
        </w:rPr>
        <w:t>выполнен</w:t>
      </w:r>
      <w:r w:rsidR="00F006C4" w:rsidRPr="001D2F89">
        <w:rPr>
          <w:sz w:val="28"/>
          <w:szCs w:val="28"/>
        </w:rPr>
        <w:t>ы</w:t>
      </w:r>
      <w:r w:rsidR="001C6CAA" w:rsidRPr="001D2F89">
        <w:rPr>
          <w:sz w:val="28"/>
          <w:szCs w:val="28"/>
        </w:rPr>
        <w:t xml:space="preserve"> на </w:t>
      </w:r>
      <w:r w:rsidR="004F72CD">
        <w:rPr>
          <w:sz w:val="28"/>
          <w:szCs w:val="28"/>
        </w:rPr>
        <w:t>85,5</w:t>
      </w:r>
      <w:r w:rsidR="007870E2" w:rsidRPr="001D2F89">
        <w:rPr>
          <w:sz w:val="28"/>
          <w:szCs w:val="28"/>
        </w:rPr>
        <w:t>%</w:t>
      </w:r>
      <w:r w:rsidR="001C6CAA" w:rsidRPr="001D2F89">
        <w:rPr>
          <w:sz w:val="28"/>
          <w:szCs w:val="28"/>
        </w:rPr>
        <w:t xml:space="preserve"> тыс. рублей</w:t>
      </w:r>
      <w:r w:rsidR="007870E2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годовой план </w:t>
      </w:r>
      <w:r w:rsidR="007870E2" w:rsidRPr="001D2F89">
        <w:rPr>
          <w:sz w:val="28"/>
          <w:szCs w:val="28"/>
        </w:rPr>
        <w:t>–</w:t>
      </w:r>
      <w:r w:rsidR="003B64D9" w:rsidRPr="001D2F89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2 000</w:t>
      </w:r>
      <w:r w:rsidR="00006F56">
        <w:rPr>
          <w:sz w:val="28"/>
          <w:szCs w:val="28"/>
        </w:rPr>
        <w:t>,0</w:t>
      </w:r>
      <w:r w:rsidR="00235777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</w:t>
      </w:r>
      <w:r w:rsidR="006A7397">
        <w:rPr>
          <w:sz w:val="28"/>
          <w:szCs w:val="28"/>
        </w:rPr>
        <w:t xml:space="preserve">лей, фактическое поступление </w:t>
      </w:r>
      <w:r w:rsidR="00B42524">
        <w:rPr>
          <w:sz w:val="28"/>
          <w:szCs w:val="28"/>
        </w:rPr>
        <w:t>1</w:t>
      </w:r>
      <w:r w:rsidR="004F72CD">
        <w:rPr>
          <w:sz w:val="28"/>
          <w:szCs w:val="28"/>
        </w:rPr>
        <w:t> 710,3</w:t>
      </w:r>
      <w:r w:rsidR="00BB56B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рублей.</w:t>
      </w:r>
    </w:p>
    <w:p w14:paraId="059BEC63" w14:textId="3320FFA6" w:rsidR="00BB56B9" w:rsidRDefault="00BB56B9" w:rsidP="00BB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1D2F89">
        <w:rPr>
          <w:sz w:val="28"/>
          <w:szCs w:val="28"/>
        </w:rPr>
        <w:t xml:space="preserve">дельный вес </w:t>
      </w:r>
      <w:r>
        <w:rPr>
          <w:sz w:val="28"/>
          <w:szCs w:val="28"/>
        </w:rPr>
        <w:t>д</w:t>
      </w:r>
      <w:r w:rsidRPr="001D2F8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D2F89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1D2F89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(арендная плата за земли сельскохозяйственного назначения)</w:t>
      </w:r>
      <w:r>
        <w:rPr>
          <w:sz w:val="28"/>
          <w:szCs w:val="28"/>
        </w:rPr>
        <w:t xml:space="preserve"> – </w:t>
      </w:r>
      <w:r w:rsidR="004E3169">
        <w:rPr>
          <w:sz w:val="28"/>
          <w:szCs w:val="28"/>
        </w:rPr>
        <w:t>54,8%</w:t>
      </w:r>
      <w:r w:rsidRPr="001D2F89">
        <w:rPr>
          <w:sz w:val="28"/>
          <w:szCs w:val="28"/>
        </w:rPr>
        <w:t>.</w:t>
      </w:r>
      <w:r>
        <w:rPr>
          <w:sz w:val="28"/>
          <w:szCs w:val="28"/>
        </w:rPr>
        <w:t xml:space="preserve"> Ис</w:t>
      </w:r>
      <w:r w:rsidRPr="001D2F89">
        <w:rPr>
          <w:sz w:val="28"/>
          <w:szCs w:val="28"/>
        </w:rPr>
        <w:t>полнен</w:t>
      </w:r>
      <w:r>
        <w:rPr>
          <w:sz w:val="28"/>
          <w:szCs w:val="28"/>
        </w:rPr>
        <w:t>ие</w:t>
      </w:r>
      <w:r w:rsidRPr="001D2F89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32 900,0</w:t>
      </w:r>
      <w:r w:rsidRPr="001D2F8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составило</w:t>
      </w:r>
      <w:r w:rsidRPr="001D2F89">
        <w:rPr>
          <w:sz w:val="28"/>
          <w:szCs w:val="28"/>
        </w:rPr>
        <w:t xml:space="preserve"> </w:t>
      </w:r>
      <w:r w:rsidR="004F72CD">
        <w:rPr>
          <w:sz w:val="28"/>
          <w:szCs w:val="28"/>
        </w:rPr>
        <w:t>18 035,7</w:t>
      </w:r>
      <w:r w:rsidRPr="001D2F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1F030E95" w14:textId="645DB70F" w:rsidR="005D1A0A" w:rsidRPr="001D2F89" w:rsidRDefault="005D1A0A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Платежи за пользование природ</w:t>
      </w:r>
      <w:r w:rsidR="003B64D9" w:rsidRPr="001D2F89">
        <w:rPr>
          <w:sz w:val="28"/>
          <w:szCs w:val="28"/>
        </w:rPr>
        <w:t xml:space="preserve">ными ресурсами исполнены на </w:t>
      </w:r>
      <w:r w:rsidR="004F72CD">
        <w:rPr>
          <w:sz w:val="28"/>
          <w:szCs w:val="28"/>
        </w:rPr>
        <w:t>101,2</w:t>
      </w:r>
      <w:r w:rsidRPr="001D2F89">
        <w:rPr>
          <w:sz w:val="28"/>
          <w:szCs w:val="28"/>
        </w:rPr>
        <w:t xml:space="preserve">%, при годовом плане </w:t>
      </w:r>
      <w:r w:rsidR="00203250">
        <w:rPr>
          <w:sz w:val="28"/>
          <w:szCs w:val="28"/>
        </w:rPr>
        <w:t>25,0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2</w:t>
      </w:r>
      <w:r w:rsidR="004F72CD">
        <w:rPr>
          <w:sz w:val="28"/>
          <w:szCs w:val="28"/>
        </w:rPr>
        <w:t>5,3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рублей. </w:t>
      </w:r>
    </w:p>
    <w:p w14:paraId="53531B48" w14:textId="7E6784C7" w:rsidR="005C4352" w:rsidRPr="001D2F89" w:rsidRDefault="005C4352" w:rsidP="007B1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1D2F89">
        <w:rPr>
          <w:sz w:val="28"/>
          <w:szCs w:val="28"/>
        </w:rPr>
        <w:t xml:space="preserve">(родительская плата за содержание детей в детских дошкольных учреждениях) </w:t>
      </w:r>
      <w:r w:rsidR="003B64D9" w:rsidRPr="001D2F89">
        <w:rPr>
          <w:sz w:val="28"/>
          <w:szCs w:val="28"/>
        </w:rPr>
        <w:t xml:space="preserve">исполнены на </w:t>
      </w:r>
      <w:r w:rsidR="004F72CD">
        <w:rPr>
          <w:sz w:val="28"/>
          <w:szCs w:val="28"/>
        </w:rPr>
        <w:t>49,5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4507C3">
        <w:rPr>
          <w:sz w:val="28"/>
          <w:szCs w:val="28"/>
        </w:rPr>
        <w:t>3 800,0</w:t>
      </w:r>
      <w:r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B42524">
        <w:rPr>
          <w:sz w:val="28"/>
          <w:szCs w:val="28"/>
        </w:rPr>
        <w:t>1</w:t>
      </w:r>
      <w:r w:rsidR="004F72CD">
        <w:rPr>
          <w:sz w:val="28"/>
          <w:szCs w:val="28"/>
        </w:rPr>
        <w:t> 882,1</w:t>
      </w:r>
      <w:r w:rsidR="00F227A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рублей.</w:t>
      </w:r>
    </w:p>
    <w:p w14:paraId="364A78FE" w14:textId="6E35A7DD" w:rsidR="005D1A0A" w:rsidRPr="001D2F89" w:rsidRDefault="004507C3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д</w:t>
      </w:r>
      <w:r w:rsidR="005C4352" w:rsidRPr="001D2F89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="005C4352" w:rsidRPr="001D2F89">
        <w:rPr>
          <w:sz w:val="28"/>
          <w:szCs w:val="28"/>
        </w:rPr>
        <w:t xml:space="preserve"> от продажи материальных и нематериальных активов </w:t>
      </w:r>
      <w:r w:rsidR="0054428C" w:rsidRPr="001D2F89">
        <w:rPr>
          <w:sz w:val="28"/>
          <w:szCs w:val="28"/>
        </w:rPr>
        <w:t xml:space="preserve">(продажа земельных участков) </w:t>
      </w:r>
      <w:r>
        <w:rPr>
          <w:sz w:val="28"/>
          <w:szCs w:val="28"/>
        </w:rPr>
        <w:t xml:space="preserve">составляет 500,0 тыс. рублей. </w:t>
      </w:r>
      <w:bookmarkStart w:id="2" w:name="_Hlk103957673"/>
      <w:r>
        <w:rPr>
          <w:sz w:val="28"/>
          <w:szCs w:val="28"/>
        </w:rPr>
        <w:t>Поступ</w:t>
      </w:r>
      <w:r w:rsidR="004D0F48">
        <w:rPr>
          <w:sz w:val="28"/>
          <w:szCs w:val="28"/>
        </w:rPr>
        <w:t>ило</w:t>
      </w:r>
      <w:r>
        <w:rPr>
          <w:sz w:val="28"/>
          <w:szCs w:val="28"/>
        </w:rPr>
        <w:t xml:space="preserve"> за отчетный период </w:t>
      </w:r>
      <w:r w:rsidR="004F72CD">
        <w:rPr>
          <w:sz w:val="28"/>
          <w:szCs w:val="28"/>
        </w:rPr>
        <w:t>349,2</w:t>
      </w:r>
      <w:r w:rsidR="004D0F48">
        <w:rPr>
          <w:sz w:val="28"/>
          <w:szCs w:val="28"/>
        </w:rPr>
        <w:t xml:space="preserve"> тыс. рублей</w:t>
      </w:r>
      <w:r w:rsidR="004E3169" w:rsidRPr="00EF24C2">
        <w:rPr>
          <w:sz w:val="28"/>
          <w:szCs w:val="28"/>
        </w:rPr>
        <w:t xml:space="preserve"> (69</w:t>
      </w:r>
      <w:r w:rsidR="00485E84">
        <w:rPr>
          <w:sz w:val="28"/>
          <w:szCs w:val="28"/>
        </w:rPr>
        <w:t>,</w:t>
      </w:r>
      <w:r w:rsidR="004E3169" w:rsidRPr="00EF24C2">
        <w:rPr>
          <w:sz w:val="28"/>
          <w:szCs w:val="28"/>
        </w:rPr>
        <w:t>8%)</w:t>
      </w:r>
      <w:r>
        <w:rPr>
          <w:sz w:val="28"/>
          <w:szCs w:val="28"/>
        </w:rPr>
        <w:t>.</w:t>
      </w:r>
      <w:r w:rsidR="005C4352" w:rsidRPr="001D2F89">
        <w:rPr>
          <w:sz w:val="28"/>
          <w:szCs w:val="28"/>
        </w:rPr>
        <w:t xml:space="preserve"> </w:t>
      </w:r>
      <w:bookmarkEnd w:id="2"/>
    </w:p>
    <w:p w14:paraId="621067F6" w14:textId="67201075" w:rsidR="00080147" w:rsidRDefault="001C6CAA" w:rsidP="00B803E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4F72CD">
        <w:rPr>
          <w:sz w:val="28"/>
          <w:szCs w:val="28"/>
        </w:rPr>
        <w:t>6,5</w:t>
      </w:r>
      <w:r w:rsidRPr="001D2F89">
        <w:rPr>
          <w:sz w:val="28"/>
          <w:szCs w:val="28"/>
        </w:rPr>
        <w:t xml:space="preserve">%, т.е. при годовом плане </w:t>
      </w:r>
      <w:r w:rsidR="00006F56">
        <w:rPr>
          <w:sz w:val="28"/>
          <w:szCs w:val="28"/>
        </w:rPr>
        <w:t>610</w:t>
      </w:r>
      <w:r w:rsidR="001F102E" w:rsidRPr="001D2F8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1F102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F72CD">
        <w:rPr>
          <w:sz w:val="28"/>
          <w:szCs w:val="28"/>
        </w:rPr>
        <w:t>39,5</w:t>
      </w:r>
      <w:r w:rsidRPr="001D2F89">
        <w:rPr>
          <w:sz w:val="28"/>
          <w:szCs w:val="28"/>
        </w:rPr>
        <w:t xml:space="preserve"> тыс. рублей.</w:t>
      </w:r>
      <w:r w:rsidR="00096BAE">
        <w:rPr>
          <w:sz w:val="28"/>
          <w:szCs w:val="28"/>
        </w:rPr>
        <w:t xml:space="preserve"> </w:t>
      </w:r>
    </w:p>
    <w:p w14:paraId="2A713158" w14:textId="10217933" w:rsidR="006A060E" w:rsidRDefault="00096BAE" w:rsidP="00B8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прочим неналоговым поступ</w:t>
      </w:r>
      <w:r w:rsidR="003869D8">
        <w:rPr>
          <w:sz w:val="28"/>
          <w:szCs w:val="28"/>
        </w:rPr>
        <w:t xml:space="preserve">лениям </w:t>
      </w:r>
      <w:r w:rsidR="004507C3">
        <w:rPr>
          <w:sz w:val="28"/>
          <w:szCs w:val="28"/>
        </w:rPr>
        <w:t xml:space="preserve">план </w:t>
      </w:r>
      <w:r w:rsidR="003869D8">
        <w:rPr>
          <w:sz w:val="28"/>
          <w:szCs w:val="28"/>
        </w:rPr>
        <w:t>состав</w:t>
      </w:r>
      <w:r w:rsidR="004507C3">
        <w:rPr>
          <w:sz w:val="28"/>
          <w:szCs w:val="28"/>
        </w:rPr>
        <w:t>ляет</w:t>
      </w:r>
      <w:r w:rsidR="003869D8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100,0 </w:t>
      </w:r>
      <w:r>
        <w:rPr>
          <w:sz w:val="28"/>
          <w:szCs w:val="28"/>
        </w:rPr>
        <w:t>тыс. рублей.</w:t>
      </w:r>
      <w:r w:rsidR="004507C3" w:rsidRPr="004507C3">
        <w:rPr>
          <w:sz w:val="28"/>
          <w:szCs w:val="28"/>
        </w:rPr>
        <w:t xml:space="preserve"> </w:t>
      </w:r>
      <w:r w:rsidR="00002602">
        <w:rPr>
          <w:sz w:val="28"/>
          <w:szCs w:val="28"/>
        </w:rPr>
        <w:t>Исполнение</w:t>
      </w:r>
      <w:r w:rsidR="004507C3">
        <w:rPr>
          <w:sz w:val="28"/>
          <w:szCs w:val="28"/>
        </w:rPr>
        <w:t xml:space="preserve"> за отчетный период </w:t>
      </w:r>
      <w:r w:rsidR="004F72CD">
        <w:rPr>
          <w:sz w:val="28"/>
          <w:szCs w:val="28"/>
        </w:rPr>
        <w:t>57,4</w:t>
      </w:r>
      <w:r w:rsidR="004D0F48">
        <w:rPr>
          <w:sz w:val="28"/>
          <w:szCs w:val="28"/>
        </w:rPr>
        <w:t xml:space="preserve"> тыс. </w:t>
      </w:r>
      <w:r w:rsidR="004E3169">
        <w:rPr>
          <w:sz w:val="28"/>
          <w:szCs w:val="28"/>
        </w:rPr>
        <w:t>рублей (57</w:t>
      </w:r>
      <w:r w:rsidR="00485E84">
        <w:rPr>
          <w:sz w:val="28"/>
          <w:szCs w:val="28"/>
        </w:rPr>
        <w:t>,</w:t>
      </w:r>
      <w:r w:rsidR="004E3169">
        <w:rPr>
          <w:sz w:val="28"/>
          <w:szCs w:val="28"/>
        </w:rPr>
        <w:t>4%).</w:t>
      </w:r>
    </w:p>
    <w:p w14:paraId="537EC2CD" w14:textId="7BEA4681" w:rsidR="0059686F" w:rsidRPr="001D2F89" w:rsidRDefault="003869D8" w:rsidP="0038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86F" w:rsidRPr="001D2F89">
        <w:rPr>
          <w:sz w:val="28"/>
          <w:szCs w:val="28"/>
        </w:rPr>
        <w:t xml:space="preserve">Основная часть районного бюджета </w:t>
      </w:r>
      <w:r w:rsidR="004C1988" w:rsidRPr="001D2F89">
        <w:rPr>
          <w:sz w:val="28"/>
          <w:szCs w:val="28"/>
        </w:rPr>
        <w:t>муниципального об</w:t>
      </w:r>
      <w:r w:rsidR="001F102E" w:rsidRPr="001D2F89">
        <w:rPr>
          <w:sz w:val="28"/>
          <w:szCs w:val="28"/>
        </w:rPr>
        <w:t>разования Ирафский район за</w:t>
      </w:r>
      <w:r w:rsidR="00BB56B9">
        <w:rPr>
          <w:sz w:val="28"/>
          <w:szCs w:val="28"/>
        </w:rPr>
        <w:t xml:space="preserve"> </w:t>
      </w:r>
      <w:r w:rsidR="004F72CD">
        <w:rPr>
          <w:sz w:val="28"/>
          <w:szCs w:val="28"/>
        </w:rPr>
        <w:t>9 месяцев</w:t>
      </w:r>
      <w:r w:rsidR="007162BA">
        <w:rPr>
          <w:sz w:val="28"/>
          <w:szCs w:val="28"/>
        </w:rPr>
        <w:t xml:space="preserve"> 2022</w:t>
      </w:r>
      <w:r w:rsidR="004C1988" w:rsidRPr="001D2F89">
        <w:rPr>
          <w:sz w:val="28"/>
          <w:szCs w:val="28"/>
        </w:rPr>
        <w:t xml:space="preserve"> год</w:t>
      </w:r>
      <w:r w:rsidR="00BB56B9">
        <w:rPr>
          <w:sz w:val="28"/>
          <w:szCs w:val="28"/>
        </w:rPr>
        <w:t>а</w:t>
      </w:r>
      <w:r w:rsidR="004C1988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сформирована за счет поступлений из </w:t>
      </w:r>
      <w:r w:rsidR="00B94513" w:rsidRPr="001D2F89">
        <w:rPr>
          <w:sz w:val="28"/>
          <w:szCs w:val="28"/>
        </w:rPr>
        <w:t>республиканского</w:t>
      </w:r>
      <w:r w:rsidR="0059686F" w:rsidRPr="001D2F89">
        <w:rPr>
          <w:sz w:val="28"/>
          <w:szCs w:val="28"/>
        </w:rPr>
        <w:t xml:space="preserve"> бюджета</w:t>
      </w:r>
      <w:r w:rsidR="00B94513" w:rsidRPr="001D2F89">
        <w:rPr>
          <w:sz w:val="28"/>
          <w:szCs w:val="28"/>
        </w:rPr>
        <w:t xml:space="preserve"> РСО-Алания</w:t>
      </w:r>
      <w:r w:rsidR="0059686F" w:rsidRPr="001D2F89">
        <w:rPr>
          <w:sz w:val="28"/>
          <w:szCs w:val="28"/>
        </w:rPr>
        <w:t>.</w:t>
      </w:r>
      <w:r w:rsidR="00B9451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Сре</w:t>
      </w:r>
      <w:r w:rsidR="004300D6" w:rsidRPr="001D2F89">
        <w:rPr>
          <w:sz w:val="28"/>
          <w:szCs w:val="28"/>
        </w:rPr>
        <w:t>дства</w:t>
      </w:r>
      <w:r w:rsidR="0059686F" w:rsidRPr="001D2F89">
        <w:rPr>
          <w:sz w:val="28"/>
          <w:szCs w:val="28"/>
        </w:rPr>
        <w:t xml:space="preserve">, </w:t>
      </w:r>
      <w:r w:rsidR="001D2F89" w:rsidRPr="001D2F89">
        <w:rPr>
          <w:sz w:val="28"/>
          <w:szCs w:val="28"/>
        </w:rPr>
        <w:t>получаемые от</w:t>
      </w:r>
      <w:r w:rsidR="0059686F" w:rsidRPr="001D2F89">
        <w:rPr>
          <w:sz w:val="28"/>
          <w:szCs w:val="28"/>
        </w:rPr>
        <w:t xml:space="preserve"> ре</w:t>
      </w:r>
      <w:r w:rsidR="004300D6" w:rsidRPr="001D2F89">
        <w:rPr>
          <w:sz w:val="28"/>
          <w:szCs w:val="28"/>
        </w:rPr>
        <w:t xml:space="preserve">спубликанского   </w:t>
      </w:r>
      <w:r w:rsidR="001D2F89" w:rsidRPr="001D2F89">
        <w:rPr>
          <w:sz w:val="28"/>
          <w:szCs w:val="28"/>
        </w:rPr>
        <w:t>уровня власти</w:t>
      </w:r>
      <w:r w:rsidR="0059686F" w:rsidRPr="001D2F89">
        <w:rPr>
          <w:sz w:val="28"/>
          <w:szCs w:val="28"/>
        </w:rPr>
        <w:t xml:space="preserve">, были предусмотрены в доходной части </w:t>
      </w:r>
      <w:r w:rsidR="003A6BCE" w:rsidRPr="001D2F89">
        <w:rPr>
          <w:sz w:val="28"/>
          <w:szCs w:val="28"/>
        </w:rPr>
        <w:t>муниципального бюджета</w:t>
      </w:r>
      <w:r w:rsidR="0059686F" w:rsidRPr="001D2F89">
        <w:rPr>
          <w:sz w:val="28"/>
          <w:szCs w:val="28"/>
        </w:rPr>
        <w:t xml:space="preserve">  </w:t>
      </w:r>
      <w:r w:rsidR="004D5A46" w:rsidRPr="001D2F89">
        <w:rPr>
          <w:bCs/>
          <w:sz w:val="28"/>
          <w:szCs w:val="28"/>
        </w:rPr>
        <w:t xml:space="preserve"> в </w:t>
      </w:r>
      <w:r w:rsidR="001D2F89" w:rsidRPr="001D2F89">
        <w:rPr>
          <w:bCs/>
          <w:sz w:val="28"/>
          <w:szCs w:val="28"/>
        </w:rPr>
        <w:t xml:space="preserve">сумме </w:t>
      </w:r>
      <w:r w:rsidR="004F72CD">
        <w:rPr>
          <w:bCs/>
          <w:sz w:val="28"/>
          <w:szCs w:val="28"/>
        </w:rPr>
        <w:t>408 974,0</w:t>
      </w:r>
      <w:r w:rsidR="001D2F89" w:rsidRPr="001D2F89">
        <w:rPr>
          <w:bCs/>
          <w:sz w:val="28"/>
          <w:szCs w:val="28"/>
        </w:rPr>
        <w:t xml:space="preserve"> тыс.</w:t>
      </w:r>
      <w:r w:rsidR="00B94513" w:rsidRPr="001D2F89">
        <w:rPr>
          <w:sz w:val="28"/>
          <w:szCs w:val="28"/>
        </w:rPr>
        <w:t xml:space="preserve"> рублей</w:t>
      </w:r>
      <w:r w:rsidR="0059686F" w:rsidRPr="001D2F89">
        <w:rPr>
          <w:bCs/>
          <w:sz w:val="28"/>
          <w:szCs w:val="28"/>
        </w:rPr>
        <w:t xml:space="preserve">, из </w:t>
      </w:r>
      <w:r w:rsidR="001D2F89" w:rsidRPr="001D2F89">
        <w:rPr>
          <w:bCs/>
          <w:sz w:val="28"/>
          <w:szCs w:val="28"/>
        </w:rPr>
        <w:t>которых за</w:t>
      </w:r>
      <w:r w:rsidR="0059686F" w:rsidRPr="001D2F89">
        <w:rPr>
          <w:bCs/>
          <w:sz w:val="28"/>
          <w:szCs w:val="28"/>
        </w:rPr>
        <w:t xml:space="preserve"> отчетный период поступило </w:t>
      </w:r>
      <w:r w:rsidR="004F72CD">
        <w:rPr>
          <w:bCs/>
          <w:color w:val="000000" w:themeColor="text1"/>
          <w:sz w:val="28"/>
          <w:szCs w:val="28"/>
        </w:rPr>
        <w:t>314 791,7</w:t>
      </w:r>
      <w:r w:rsidR="001D2F89" w:rsidRPr="001D2F89">
        <w:rPr>
          <w:bCs/>
          <w:color w:val="000000" w:themeColor="text1"/>
          <w:sz w:val="28"/>
          <w:szCs w:val="28"/>
        </w:rPr>
        <w:t xml:space="preserve"> </w:t>
      </w:r>
      <w:r w:rsidR="001D2F89" w:rsidRPr="001D2F89">
        <w:rPr>
          <w:bCs/>
          <w:sz w:val="28"/>
          <w:szCs w:val="28"/>
        </w:rPr>
        <w:t>тыс.</w:t>
      </w:r>
      <w:r w:rsidR="00B94513" w:rsidRPr="001D2F89">
        <w:rPr>
          <w:sz w:val="28"/>
          <w:szCs w:val="28"/>
        </w:rPr>
        <w:t xml:space="preserve"> рублей</w:t>
      </w:r>
      <w:r w:rsidR="00F47721" w:rsidRPr="001D2F89">
        <w:rPr>
          <w:bCs/>
          <w:sz w:val="28"/>
          <w:szCs w:val="28"/>
        </w:rPr>
        <w:t xml:space="preserve">, </w:t>
      </w:r>
      <w:r w:rsidR="0059686F" w:rsidRPr="001D2F89">
        <w:rPr>
          <w:bCs/>
          <w:sz w:val="28"/>
          <w:szCs w:val="28"/>
        </w:rPr>
        <w:t>в том числе</w:t>
      </w:r>
      <w:r w:rsidR="00D0417C" w:rsidRPr="001D2F89">
        <w:rPr>
          <w:bCs/>
          <w:sz w:val="28"/>
          <w:szCs w:val="28"/>
        </w:rPr>
        <w:t>:</w:t>
      </w:r>
      <w:r w:rsidR="0059686F" w:rsidRPr="001D2F89">
        <w:rPr>
          <w:bCs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 </w:t>
      </w:r>
    </w:p>
    <w:p w14:paraId="41041767" w14:textId="1B10E02C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1)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>дотации</w:t>
      </w:r>
      <w:r w:rsidR="008F1E8E" w:rsidRPr="001D2F89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F56273" w:rsidRPr="001D2F89">
        <w:rPr>
          <w:color w:val="000000" w:themeColor="text1"/>
          <w:sz w:val="28"/>
          <w:szCs w:val="28"/>
        </w:rPr>
        <w:t xml:space="preserve"> </w:t>
      </w:r>
      <w:r w:rsidR="004F72CD">
        <w:rPr>
          <w:color w:val="000000" w:themeColor="text1"/>
          <w:sz w:val="28"/>
          <w:szCs w:val="28"/>
        </w:rPr>
        <w:t>107</w:t>
      </w:r>
      <w:r w:rsidR="00002602">
        <w:rPr>
          <w:color w:val="000000" w:themeColor="text1"/>
          <w:sz w:val="28"/>
          <w:szCs w:val="28"/>
        </w:rPr>
        <w:t xml:space="preserve"> 914,0</w:t>
      </w:r>
      <w:r w:rsidR="009C7024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8F1E8E" w:rsidRPr="001D2F89">
        <w:rPr>
          <w:color w:val="000000" w:themeColor="text1"/>
          <w:sz w:val="28"/>
          <w:szCs w:val="28"/>
        </w:rPr>
        <w:t>, в том числе:</w:t>
      </w:r>
      <w:r w:rsidR="00B94513" w:rsidRPr="001D2F89">
        <w:rPr>
          <w:color w:val="000000" w:themeColor="text1"/>
          <w:sz w:val="28"/>
          <w:szCs w:val="28"/>
        </w:rPr>
        <w:t xml:space="preserve"> </w:t>
      </w:r>
    </w:p>
    <w:p w14:paraId="55029798" w14:textId="55D86863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F1E8E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8F1E8E" w:rsidRPr="001D2F89">
        <w:rPr>
          <w:color w:val="000000" w:themeColor="text1"/>
          <w:sz w:val="28"/>
          <w:szCs w:val="28"/>
        </w:rPr>
        <w:t xml:space="preserve"> </w:t>
      </w:r>
      <w:r w:rsidR="004F72CD">
        <w:rPr>
          <w:color w:val="000000" w:themeColor="text1"/>
          <w:sz w:val="28"/>
          <w:szCs w:val="28"/>
        </w:rPr>
        <w:t>93</w:t>
      </w:r>
      <w:r w:rsidR="004E3169">
        <w:rPr>
          <w:color w:val="000000" w:themeColor="text1"/>
          <w:sz w:val="28"/>
          <w:szCs w:val="28"/>
        </w:rPr>
        <w:t xml:space="preserve"> </w:t>
      </w:r>
      <w:r w:rsidR="004F72CD">
        <w:rPr>
          <w:color w:val="000000" w:themeColor="text1"/>
          <w:sz w:val="28"/>
          <w:szCs w:val="28"/>
        </w:rPr>
        <w:t>2</w:t>
      </w:r>
      <w:r w:rsidR="004E3169">
        <w:rPr>
          <w:color w:val="000000" w:themeColor="text1"/>
          <w:sz w:val="28"/>
          <w:szCs w:val="28"/>
        </w:rPr>
        <w:t>9</w:t>
      </w:r>
      <w:r w:rsidR="004F72CD">
        <w:rPr>
          <w:color w:val="000000" w:themeColor="text1"/>
          <w:sz w:val="28"/>
          <w:szCs w:val="28"/>
        </w:rPr>
        <w:t>0</w:t>
      </w:r>
      <w:r w:rsidR="00002602">
        <w:rPr>
          <w:color w:val="000000" w:themeColor="text1"/>
          <w:sz w:val="28"/>
          <w:szCs w:val="28"/>
        </w:rPr>
        <w:t>,0</w:t>
      </w:r>
      <w:r w:rsidR="00E170C1" w:rsidRPr="001D2F89">
        <w:rPr>
          <w:color w:val="000000" w:themeColor="text1"/>
          <w:sz w:val="28"/>
          <w:szCs w:val="28"/>
        </w:rPr>
        <w:t xml:space="preserve"> тыс. рублей; </w:t>
      </w:r>
    </w:p>
    <w:p w14:paraId="5F7E7F81" w14:textId="4FD6B627" w:rsidR="00B94513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6A2C7D">
        <w:rPr>
          <w:color w:val="000000" w:themeColor="text1"/>
          <w:sz w:val="28"/>
          <w:szCs w:val="28"/>
        </w:rPr>
        <w:t>11 703,0</w:t>
      </w:r>
      <w:r w:rsidR="00413D4A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тыс.</w:t>
      </w:r>
      <w:r w:rsidR="00DC4C38" w:rsidRPr="001D2F89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рублей;</w:t>
      </w:r>
    </w:p>
    <w:p w14:paraId="57F5C2B5" w14:textId="6A299373" w:rsidR="006A2C7D" w:rsidRPr="006A2C7D" w:rsidRDefault="006A2C7D" w:rsidP="006A2C7D">
      <w:pPr>
        <w:jc w:val="both"/>
        <w:rPr>
          <w:color w:val="000000"/>
        </w:rPr>
      </w:pPr>
      <w:r>
        <w:rPr>
          <w:color w:val="000000"/>
        </w:rPr>
        <w:t xml:space="preserve">             -</w:t>
      </w:r>
      <w:r w:rsidRPr="006A2C7D">
        <w:rPr>
          <w:color w:val="000000"/>
          <w:sz w:val="28"/>
          <w:szCs w:val="28"/>
        </w:rPr>
        <w:t>дотации (гранты) бюджетам муниципальных районов за достижение показателей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-2</w:t>
      </w:r>
      <w:r w:rsidR="004E31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921,</w:t>
      </w:r>
      <w:r w:rsidR="003E34C8">
        <w:rPr>
          <w:color w:val="000000"/>
          <w:sz w:val="28"/>
          <w:szCs w:val="28"/>
        </w:rPr>
        <w:t>0</w:t>
      </w:r>
      <w:r w:rsidR="003E34C8">
        <w:rPr>
          <w:color w:val="000000" w:themeColor="text1"/>
          <w:sz w:val="28"/>
          <w:szCs w:val="28"/>
        </w:rPr>
        <w:t xml:space="preserve"> </w:t>
      </w:r>
      <w:r w:rsidR="003E34C8" w:rsidRPr="001D2F89">
        <w:rPr>
          <w:color w:val="000000" w:themeColor="text1"/>
          <w:sz w:val="28"/>
          <w:szCs w:val="28"/>
        </w:rPr>
        <w:t>тыс. рублей;</w:t>
      </w:r>
    </w:p>
    <w:p w14:paraId="5C930E9F" w14:textId="3415406E" w:rsidR="0003486E" w:rsidRDefault="0086275D" w:rsidP="007162BA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03486E" w:rsidRPr="001D2F89">
        <w:rPr>
          <w:color w:val="000000" w:themeColor="text1"/>
          <w:sz w:val="28"/>
          <w:szCs w:val="28"/>
        </w:rPr>
        <w:t>2)</w:t>
      </w:r>
      <w:r w:rsidR="005F52F7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субсидии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3E34C8">
        <w:rPr>
          <w:color w:val="000000" w:themeColor="text1"/>
          <w:sz w:val="28"/>
          <w:szCs w:val="28"/>
        </w:rPr>
        <w:t>31 563,8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E170C1" w:rsidRPr="001D2F89">
        <w:rPr>
          <w:color w:val="000000" w:themeColor="text1"/>
          <w:sz w:val="28"/>
          <w:szCs w:val="28"/>
        </w:rPr>
        <w:t xml:space="preserve">, в том числе: </w:t>
      </w:r>
    </w:p>
    <w:p w14:paraId="7748DC3F" w14:textId="6D5AE380" w:rsidR="003E34C8" w:rsidRPr="003E34C8" w:rsidRDefault="00002602" w:rsidP="003E34C8">
      <w:pPr>
        <w:jc w:val="both"/>
        <w:rPr>
          <w:color w:val="000000"/>
          <w:sz w:val="28"/>
          <w:szCs w:val="28"/>
        </w:rPr>
      </w:pPr>
      <w:r w:rsidRPr="003E34C8">
        <w:rPr>
          <w:color w:val="000000"/>
          <w:sz w:val="28"/>
          <w:szCs w:val="28"/>
        </w:rPr>
        <w:t xml:space="preserve">    </w:t>
      </w:r>
      <w:r w:rsidR="003E34C8">
        <w:rPr>
          <w:color w:val="000000"/>
          <w:sz w:val="28"/>
          <w:szCs w:val="28"/>
        </w:rPr>
        <w:t>-с</w:t>
      </w:r>
      <w:r w:rsidR="003E34C8" w:rsidRPr="003E34C8">
        <w:rPr>
          <w:color w:val="000000"/>
          <w:sz w:val="28"/>
          <w:szCs w:val="28"/>
        </w:rPr>
        <w:t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</w:t>
      </w:r>
      <w:r w:rsidR="003E34C8">
        <w:rPr>
          <w:color w:val="000000"/>
          <w:sz w:val="28"/>
          <w:szCs w:val="28"/>
        </w:rPr>
        <w:t>20 250,0</w:t>
      </w:r>
      <w:r w:rsidR="003E34C8" w:rsidRPr="003E34C8">
        <w:rPr>
          <w:color w:val="000000" w:themeColor="text1"/>
          <w:sz w:val="28"/>
          <w:szCs w:val="28"/>
        </w:rPr>
        <w:t xml:space="preserve"> тыс. рублей;</w:t>
      </w:r>
    </w:p>
    <w:p w14:paraId="574DCEE5" w14:textId="77777777" w:rsidR="003E34C8" w:rsidRDefault="00002602" w:rsidP="00002602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2B82D8C9" w14:textId="77777777" w:rsidR="003E34C8" w:rsidRDefault="003E34C8" w:rsidP="00002602">
      <w:pPr>
        <w:jc w:val="both"/>
        <w:rPr>
          <w:color w:val="000000"/>
          <w:sz w:val="28"/>
          <w:szCs w:val="28"/>
        </w:rPr>
      </w:pPr>
    </w:p>
    <w:p w14:paraId="44B7374A" w14:textId="5F070620" w:rsidR="00002602" w:rsidRPr="00002602" w:rsidRDefault="00002602" w:rsidP="00002602">
      <w:pPr>
        <w:jc w:val="both"/>
        <w:rPr>
          <w:color w:val="000000"/>
          <w:sz w:val="28"/>
          <w:szCs w:val="28"/>
        </w:rPr>
      </w:pPr>
      <w:r w:rsidRPr="00002602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с</w:t>
      </w:r>
      <w:r w:rsidRPr="00002602">
        <w:rPr>
          <w:color w:val="000000"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8"/>
          <w:szCs w:val="28"/>
        </w:rPr>
        <w:t>-</w:t>
      </w:r>
      <w:r w:rsidR="009F2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590,4</w:t>
      </w:r>
      <w:r w:rsidRPr="00002602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тыс. рублей;</w:t>
      </w:r>
    </w:p>
    <w:p w14:paraId="0CCEFC8B" w14:textId="7CDD5085" w:rsidR="00002602" w:rsidRPr="009F2F5E" w:rsidRDefault="00002602" w:rsidP="00002602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9F2F5E">
        <w:rPr>
          <w:color w:val="000000"/>
          <w:sz w:val="28"/>
          <w:szCs w:val="28"/>
        </w:rPr>
        <w:t xml:space="preserve">-субсидии бюджетам муниципальных районов на поддержку отрасли культуры </w:t>
      </w:r>
      <w:r w:rsidR="003E34C8">
        <w:rPr>
          <w:color w:val="000000"/>
          <w:sz w:val="28"/>
          <w:szCs w:val="28"/>
        </w:rPr>
        <w:t>–</w:t>
      </w:r>
      <w:r w:rsidRPr="009F2F5E">
        <w:rPr>
          <w:color w:val="000000"/>
          <w:sz w:val="28"/>
          <w:szCs w:val="28"/>
        </w:rPr>
        <w:t xml:space="preserve"> </w:t>
      </w:r>
      <w:r w:rsidR="003E34C8">
        <w:rPr>
          <w:color w:val="000000"/>
          <w:sz w:val="28"/>
          <w:szCs w:val="28"/>
        </w:rPr>
        <w:t>134,8</w:t>
      </w:r>
      <w:r w:rsidRPr="009F2F5E">
        <w:rPr>
          <w:color w:val="000000" w:themeColor="text1"/>
          <w:sz w:val="28"/>
          <w:szCs w:val="28"/>
        </w:rPr>
        <w:t xml:space="preserve"> тыс. рублей;</w:t>
      </w:r>
    </w:p>
    <w:p w14:paraId="2BC71BA2" w14:textId="23D6AD5D" w:rsidR="009F2F5E" w:rsidRDefault="00002602" w:rsidP="009F2F5E">
      <w:pPr>
        <w:jc w:val="both"/>
        <w:rPr>
          <w:color w:val="000000" w:themeColor="text1"/>
          <w:sz w:val="28"/>
          <w:szCs w:val="28"/>
        </w:rPr>
      </w:pPr>
      <w:r w:rsidRPr="009F2F5E">
        <w:rPr>
          <w:color w:val="000000"/>
          <w:sz w:val="28"/>
          <w:szCs w:val="28"/>
        </w:rPr>
        <w:t xml:space="preserve">        - </w:t>
      </w:r>
      <w:r w:rsidR="009F2F5E">
        <w:rPr>
          <w:color w:val="000000"/>
          <w:sz w:val="28"/>
          <w:szCs w:val="28"/>
        </w:rPr>
        <w:t>с</w:t>
      </w:r>
      <w:r w:rsidRPr="009F2F5E">
        <w:rPr>
          <w:color w:val="000000"/>
          <w:sz w:val="28"/>
          <w:szCs w:val="28"/>
        </w:rPr>
        <w:t xml:space="preserve">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</w:r>
      <w:r w:rsidR="00485E84">
        <w:rPr>
          <w:color w:val="000000"/>
          <w:sz w:val="28"/>
          <w:szCs w:val="28"/>
        </w:rPr>
        <w:t>«</w:t>
      </w:r>
      <w:r w:rsidRPr="009F2F5E">
        <w:rPr>
          <w:color w:val="000000"/>
          <w:sz w:val="28"/>
          <w:szCs w:val="28"/>
        </w:rPr>
        <w:t>Увековечение памяти погибших при защите Отечества на 2019 - 2024 годы</w:t>
      </w:r>
      <w:r w:rsidR="00485E84">
        <w:rPr>
          <w:color w:val="000000"/>
          <w:sz w:val="28"/>
          <w:szCs w:val="28"/>
        </w:rPr>
        <w:t>»</w:t>
      </w:r>
      <w:r w:rsidR="009F2F5E" w:rsidRPr="009F2F5E">
        <w:rPr>
          <w:color w:val="000000"/>
          <w:sz w:val="28"/>
          <w:szCs w:val="28"/>
        </w:rPr>
        <w:t xml:space="preserve"> – 692,8</w:t>
      </w:r>
      <w:r w:rsidR="009F2F5E" w:rsidRPr="009F2F5E">
        <w:rPr>
          <w:color w:val="000000" w:themeColor="text1"/>
          <w:sz w:val="28"/>
          <w:szCs w:val="28"/>
        </w:rPr>
        <w:t xml:space="preserve"> тыс. рублей;</w:t>
      </w:r>
    </w:p>
    <w:p w14:paraId="7AE4B465" w14:textId="31014243" w:rsidR="009F2F5E" w:rsidRPr="009F2F5E" w:rsidRDefault="009F2F5E" w:rsidP="009F2F5E">
      <w:pPr>
        <w:jc w:val="both"/>
        <w:rPr>
          <w:color w:val="000000"/>
          <w:sz w:val="28"/>
          <w:szCs w:val="28"/>
        </w:rPr>
      </w:pPr>
      <w:r w:rsidRPr="009F2F5E">
        <w:rPr>
          <w:color w:val="000000"/>
          <w:sz w:val="28"/>
          <w:szCs w:val="28"/>
        </w:rPr>
        <w:t xml:space="preserve">         -субсидии бюджетам муниципальных районов на реализацию мероприятий по обеспечению жильем молодых семей -</w:t>
      </w:r>
      <w:r w:rsidR="003E34C8">
        <w:rPr>
          <w:color w:val="000000"/>
          <w:sz w:val="28"/>
          <w:szCs w:val="28"/>
        </w:rPr>
        <w:t xml:space="preserve"> 5 806,1</w:t>
      </w:r>
      <w:r w:rsidRPr="009F2F5E">
        <w:rPr>
          <w:color w:val="000000"/>
          <w:sz w:val="28"/>
          <w:szCs w:val="28"/>
        </w:rPr>
        <w:t xml:space="preserve"> тыс. рублей;</w:t>
      </w:r>
    </w:p>
    <w:p w14:paraId="10A4C939" w14:textId="000F9864" w:rsidR="008246F8" w:rsidRDefault="00D2569F" w:rsidP="0071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bookmarkStart w:id="3" w:name="_Hlk78543445"/>
      <w:r w:rsidR="002671E6">
        <w:rPr>
          <w:color w:val="000000" w:themeColor="text1"/>
          <w:sz w:val="28"/>
          <w:szCs w:val="28"/>
        </w:rPr>
        <w:t xml:space="preserve">     </w:t>
      </w:r>
      <w:r w:rsidR="008246F8" w:rsidRPr="001D2F89">
        <w:rPr>
          <w:color w:val="000000" w:themeColor="text1"/>
          <w:sz w:val="28"/>
          <w:szCs w:val="28"/>
        </w:rPr>
        <w:t xml:space="preserve">-субсидии бюджетам муниципальных районов на организацию бесплатного горячего питания, </w:t>
      </w:r>
      <w:r w:rsidR="001D2F89" w:rsidRPr="001D2F89">
        <w:rPr>
          <w:color w:val="000000" w:themeColor="text1"/>
          <w:sz w:val="28"/>
          <w:szCs w:val="28"/>
        </w:rPr>
        <w:t>обучающихся,</w:t>
      </w:r>
      <w:r w:rsidR="008246F8" w:rsidRPr="001D2F89">
        <w:rPr>
          <w:color w:val="000000" w:themeColor="text1"/>
          <w:sz w:val="28"/>
          <w:szCs w:val="28"/>
        </w:rPr>
        <w:t xml:space="preserve"> получающих начальное образование </w:t>
      </w:r>
      <w:bookmarkStart w:id="4" w:name="_Hlk78543185"/>
      <w:r w:rsidR="008246F8" w:rsidRPr="001D2F89">
        <w:rPr>
          <w:color w:val="000000" w:themeColor="text1"/>
          <w:sz w:val="28"/>
          <w:szCs w:val="28"/>
        </w:rPr>
        <w:t xml:space="preserve">– </w:t>
      </w:r>
      <w:bookmarkStart w:id="5" w:name="_Hlk117522978"/>
      <w:r w:rsidR="00002602">
        <w:rPr>
          <w:color w:val="000000" w:themeColor="text1"/>
          <w:sz w:val="28"/>
          <w:szCs w:val="28"/>
        </w:rPr>
        <w:t>3</w:t>
      </w:r>
      <w:r w:rsidR="003E34C8">
        <w:rPr>
          <w:color w:val="000000" w:themeColor="text1"/>
          <w:sz w:val="28"/>
          <w:szCs w:val="28"/>
        </w:rPr>
        <w:t> 557,9</w:t>
      </w:r>
      <w:r w:rsidR="004507C3">
        <w:rPr>
          <w:color w:val="000000" w:themeColor="text1"/>
          <w:sz w:val="28"/>
          <w:szCs w:val="28"/>
        </w:rPr>
        <w:t xml:space="preserve"> </w:t>
      </w:r>
      <w:r w:rsidR="008246F8" w:rsidRPr="001D2F89">
        <w:rPr>
          <w:color w:val="000000" w:themeColor="text1"/>
          <w:sz w:val="28"/>
          <w:szCs w:val="28"/>
        </w:rPr>
        <w:t>тыс. руб</w:t>
      </w:r>
      <w:r w:rsidR="00096BAE">
        <w:rPr>
          <w:color w:val="000000" w:themeColor="text1"/>
          <w:sz w:val="28"/>
          <w:szCs w:val="28"/>
        </w:rPr>
        <w:t>лей</w:t>
      </w:r>
      <w:r w:rsidR="008246F8" w:rsidRPr="001D2F89">
        <w:rPr>
          <w:color w:val="000000" w:themeColor="text1"/>
          <w:sz w:val="28"/>
          <w:szCs w:val="28"/>
        </w:rPr>
        <w:t>;</w:t>
      </w:r>
      <w:bookmarkEnd w:id="3"/>
      <w:bookmarkEnd w:id="5"/>
    </w:p>
    <w:p w14:paraId="4820B0F0" w14:textId="5A5CD42B" w:rsidR="003E34C8" w:rsidRPr="003E34C8" w:rsidRDefault="003E34C8" w:rsidP="003E34C8">
      <w:pPr>
        <w:jc w:val="both"/>
        <w:rPr>
          <w:color w:val="000000"/>
          <w:sz w:val="28"/>
          <w:szCs w:val="28"/>
        </w:rPr>
      </w:pPr>
      <w:r w:rsidRPr="003E34C8">
        <w:rPr>
          <w:color w:val="000000"/>
          <w:sz w:val="28"/>
          <w:szCs w:val="28"/>
        </w:rPr>
        <w:t xml:space="preserve">   </w:t>
      </w:r>
      <w:r w:rsidR="002671E6">
        <w:rPr>
          <w:color w:val="000000"/>
          <w:sz w:val="28"/>
          <w:szCs w:val="28"/>
        </w:rPr>
        <w:t xml:space="preserve">     </w:t>
      </w:r>
      <w:r w:rsidRPr="003E34C8">
        <w:rPr>
          <w:color w:val="000000"/>
          <w:sz w:val="28"/>
          <w:szCs w:val="28"/>
        </w:rPr>
        <w:t>-субсидии бюджетам муниципальных районов на реализацию программ формирования современной городской среды -</w:t>
      </w:r>
      <w:r w:rsidRPr="003E34C8">
        <w:rPr>
          <w:color w:val="000000" w:themeColor="text1"/>
          <w:sz w:val="28"/>
          <w:szCs w:val="28"/>
        </w:rPr>
        <w:t>531,8 тыс. рублей;</w:t>
      </w:r>
    </w:p>
    <w:bookmarkEnd w:id="4"/>
    <w:p w14:paraId="1CC852EC" w14:textId="3BA723C2" w:rsidR="0003486E" w:rsidRPr="001D2F89" w:rsidRDefault="004507C3" w:rsidP="004507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BAE" w:rsidRPr="00D2569F">
        <w:rPr>
          <w:sz w:val="28"/>
          <w:szCs w:val="28"/>
        </w:rPr>
        <w:t xml:space="preserve">3) </w:t>
      </w:r>
      <w:r w:rsidR="0059686F" w:rsidRPr="00D2569F">
        <w:rPr>
          <w:sz w:val="28"/>
          <w:szCs w:val="28"/>
        </w:rPr>
        <w:t>субвенции</w:t>
      </w:r>
      <w:r w:rsidR="0059686F" w:rsidRPr="001D2F89">
        <w:rPr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8E5D93">
        <w:rPr>
          <w:color w:val="000000" w:themeColor="text1"/>
          <w:sz w:val="28"/>
          <w:szCs w:val="28"/>
        </w:rPr>
        <w:t>165 899,1</w:t>
      </w:r>
      <w:r w:rsidR="0059686F" w:rsidRPr="001D2F89">
        <w:rPr>
          <w:color w:val="000000"/>
          <w:sz w:val="28"/>
          <w:szCs w:val="28"/>
        </w:rPr>
        <w:t xml:space="preserve"> </w:t>
      </w:r>
      <w:r w:rsidR="00B94513" w:rsidRPr="001D2F89">
        <w:rPr>
          <w:sz w:val="28"/>
          <w:szCs w:val="28"/>
        </w:rPr>
        <w:t>тыс. рублей</w:t>
      </w:r>
      <w:r w:rsidR="0003486E" w:rsidRPr="001D2F89">
        <w:rPr>
          <w:sz w:val="28"/>
          <w:szCs w:val="28"/>
        </w:rPr>
        <w:t>, в том числе:</w:t>
      </w:r>
      <w:r w:rsidR="0003486E" w:rsidRPr="001D2F89">
        <w:rPr>
          <w:color w:val="FF0000"/>
          <w:sz w:val="28"/>
          <w:szCs w:val="28"/>
        </w:rPr>
        <w:t xml:space="preserve"> </w:t>
      </w:r>
    </w:p>
    <w:p w14:paraId="4C21D896" w14:textId="57EBBCA9"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8246F8" w:rsidRPr="001D2F89">
        <w:rPr>
          <w:sz w:val="28"/>
          <w:szCs w:val="28"/>
        </w:rPr>
        <w:t>–</w:t>
      </w:r>
      <w:r w:rsidR="00E77F6B"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42 133,7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рублей;</w:t>
      </w:r>
    </w:p>
    <w:p w14:paraId="497EDCD1" w14:textId="42777438" w:rsidR="0003486E" w:rsidRDefault="0003486E" w:rsidP="00115CB1">
      <w:pPr>
        <w:ind w:firstLine="560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</w:t>
      </w:r>
      <w:r w:rsidR="001D2F89" w:rsidRPr="001D2F89">
        <w:rPr>
          <w:sz w:val="28"/>
          <w:szCs w:val="28"/>
        </w:rPr>
        <w:t>районов на</w:t>
      </w:r>
      <w:r w:rsidRPr="001D2F89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96 593,3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рублей; </w:t>
      </w:r>
    </w:p>
    <w:p w14:paraId="1135BF84" w14:textId="251E7D9A" w:rsidR="009F2F5E" w:rsidRPr="009F2F5E" w:rsidRDefault="009F2F5E" w:rsidP="009F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2F5E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(оздоровление детей) -</w:t>
      </w:r>
      <w:r w:rsidR="003E34C8">
        <w:rPr>
          <w:sz w:val="28"/>
          <w:szCs w:val="28"/>
        </w:rPr>
        <w:t>758,9</w:t>
      </w:r>
      <w:r w:rsidRPr="009F2F5E">
        <w:rPr>
          <w:sz w:val="28"/>
          <w:szCs w:val="28"/>
        </w:rPr>
        <w:t xml:space="preserve"> тыс. рублей;</w:t>
      </w:r>
    </w:p>
    <w:p w14:paraId="22EA0E1A" w14:textId="0953AC64" w:rsidR="0003486E" w:rsidRDefault="009F2F5E" w:rsidP="009F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86E"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="0003486E" w:rsidRPr="001D2F89">
        <w:rPr>
          <w:sz w:val="28"/>
          <w:szCs w:val="28"/>
        </w:rPr>
        <w:t xml:space="preserve">субвенции бюджетам муниципальных районов на организацию и поддержку учреждений культуры </w:t>
      </w:r>
      <w:r w:rsidR="00AD685E" w:rsidRPr="001D2F89">
        <w:rPr>
          <w:sz w:val="28"/>
          <w:szCs w:val="28"/>
        </w:rPr>
        <w:t>–</w:t>
      </w:r>
      <w:r w:rsidR="0003486E"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23 204</w:t>
      </w:r>
      <w:r>
        <w:rPr>
          <w:sz w:val="28"/>
          <w:szCs w:val="28"/>
        </w:rPr>
        <w:t>,0</w:t>
      </w:r>
      <w:r w:rsidR="0003486E" w:rsidRPr="001D2F89">
        <w:rPr>
          <w:sz w:val="28"/>
          <w:szCs w:val="28"/>
        </w:rPr>
        <w:t xml:space="preserve"> тыс. рублей; </w:t>
      </w:r>
    </w:p>
    <w:p w14:paraId="7A80EAEC" w14:textId="77777777" w:rsidR="002671E6" w:rsidRPr="001D2F89" w:rsidRDefault="002671E6" w:rsidP="002671E6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– </w:t>
      </w:r>
      <w:r>
        <w:rPr>
          <w:sz w:val="28"/>
          <w:szCs w:val="28"/>
        </w:rPr>
        <w:t>1 500,0</w:t>
      </w:r>
      <w:r w:rsidRPr="001D2F89">
        <w:rPr>
          <w:sz w:val="28"/>
          <w:szCs w:val="28"/>
        </w:rPr>
        <w:t xml:space="preserve"> тыс. рублей; </w:t>
      </w:r>
    </w:p>
    <w:p w14:paraId="082BBC90" w14:textId="1452E4AD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деятельности административных комиссий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320</w:t>
      </w:r>
      <w:r w:rsidR="001F084A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</w:p>
    <w:p w14:paraId="04686846" w14:textId="30F61122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349,0</w:t>
      </w:r>
      <w:r w:rsidRPr="001D2F89">
        <w:rPr>
          <w:sz w:val="28"/>
          <w:szCs w:val="28"/>
        </w:rPr>
        <w:t xml:space="preserve"> тыс. рублей;</w:t>
      </w:r>
    </w:p>
    <w:p w14:paraId="34750B1D" w14:textId="49CC4B31" w:rsidR="005F52F7" w:rsidRDefault="00CE641F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</w:t>
      </w:r>
      <w:r w:rsidR="001D2F89" w:rsidRPr="001D2F89">
        <w:rPr>
          <w:sz w:val="28"/>
          <w:szCs w:val="28"/>
        </w:rPr>
        <w:t>территориях, где</w:t>
      </w:r>
      <w:r w:rsidRPr="001D2F89">
        <w:rPr>
          <w:sz w:val="28"/>
          <w:szCs w:val="28"/>
        </w:rPr>
        <w:t xml:space="preserve"> отсутствуют военные комиссариаты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1040,2</w:t>
      </w:r>
      <w:r w:rsidRPr="001D2F89">
        <w:rPr>
          <w:sz w:val="28"/>
          <w:szCs w:val="28"/>
        </w:rPr>
        <w:t xml:space="preserve"> тыс. рублей;</w:t>
      </w:r>
    </w:p>
    <w:p w14:paraId="09382E88" w14:textId="084CCC06" w:rsidR="009631E5" w:rsidRDefault="00F064A9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31E5">
        <w:rPr>
          <w:sz w:val="28"/>
          <w:szCs w:val="28"/>
        </w:rPr>
        <w:t xml:space="preserve">Иные межбюджетные трансферты </w:t>
      </w:r>
      <w:r w:rsidR="006A7397">
        <w:rPr>
          <w:sz w:val="28"/>
          <w:szCs w:val="28"/>
        </w:rPr>
        <w:t xml:space="preserve">– </w:t>
      </w:r>
      <w:r w:rsidR="003E34C8">
        <w:rPr>
          <w:sz w:val="28"/>
          <w:szCs w:val="28"/>
        </w:rPr>
        <w:t>13 495,9</w:t>
      </w:r>
      <w:r w:rsidR="009631E5">
        <w:rPr>
          <w:sz w:val="28"/>
          <w:szCs w:val="28"/>
        </w:rPr>
        <w:t xml:space="preserve"> тыс. рублей, в том числе:</w:t>
      </w:r>
    </w:p>
    <w:p w14:paraId="37F18D5E" w14:textId="77777777" w:rsidR="00774D46" w:rsidRDefault="009631E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43141" w:rsidRPr="001D2F89">
        <w:rPr>
          <w:sz w:val="28"/>
          <w:szCs w:val="28"/>
        </w:rPr>
        <w:t>ежбюджетные трансферты на ежемесячное денежное вознаграждение за классное руководство педагогическим работникам</w:t>
      </w:r>
      <w:r w:rsidR="006A7397">
        <w:rPr>
          <w:sz w:val="28"/>
          <w:szCs w:val="28"/>
        </w:rPr>
        <w:t xml:space="preserve"> </w:t>
      </w:r>
    </w:p>
    <w:p w14:paraId="4B5DC676" w14:textId="7DC5871F" w:rsidR="00243141" w:rsidRDefault="001F084A" w:rsidP="00774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631E5">
        <w:rPr>
          <w:sz w:val="28"/>
          <w:szCs w:val="28"/>
        </w:rPr>
        <w:t xml:space="preserve"> </w:t>
      </w:r>
      <w:r w:rsidR="003E34C8">
        <w:rPr>
          <w:sz w:val="28"/>
          <w:szCs w:val="28"/>
        </w:rPr>
        <w:t>8 407,6</w:t>
      </w:r>
      <w:r w:rsidR="00485E84">
        <w:rPr>
          <w:sz w:val="28"/>
          <w:szCs w:val="28"/>
        </w:rPr>
        <w:t xml:space="preserve"> </w:t>
      </w:r>
      <w:r w:rsidR="00243141" w:rsidRPr="001D2F89">
        <w:rPr>
          <w:sz w:val="28"/>
          <w:szCs w:val="28"/>
        </w:rPr>
        <w:t>тыс. рублей.</w:t>
      </w:r>
    </w:p>
    <w:p w14:paraId="67937967" w14:textId="3D78638D" w:rsidR="001C0D66" w:rsidRDefault="001C0D66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-иной межбюджетный трансферт из республиканского бюджета бюджету муниципального образования на организацию бесплатного горячего питания обучающихся из семей, признанных малоимущими и обучающихся с ограниченными возможностями здоровья -</w:t>
      </w:r>
      <w:r w:rsidR="003E34C8">
        <w:rPr>
          <w:sz w:val="28"/>
          <w:szCs w:val="28"/>
        </w:rPr>
        <w:t>4 146,0</w:t>
      </w:r>
      <w:r>
        <w:rPr>
          <w:sz w:val="28"/>
          <w:szCs w:val="28"/>
        </w:rPr>
        <w:t xml:space="preserve"> тыс. рублей;</w:t>
      </w:r>
    </w:p>
    <w:p w14:paraId="05D29C18" w14:textId="0A91F9E3" w:rsidR="00612275" w:rsidRDefault="00612275" w:rsidP="00612275">
      <w:pPr>
        <w:jc w:val="both"/>
        <w:rPr>
          <w:sz w:val="28"/>
          <w:szCs w:val="28"/>
        </w:rPr>
      </w:pPr>
      <w:r w:rsidRPr="00612275">
        <w:rPr>
          <w:sz w:val="28"/>
          <w:szCs w:val="28"/>
        </w:rPr>
        <w:t xml:space="preserve">         -межбюджетный трансферт на реализацию мероприятий по обеспечению продуктовыми наборами за счет средств республиканского бюджета – 464,0 тыс. рублей;</w:t>
      </w:r>
    </w:p>
    <w:p w14:paraId="790C2372" w14:textId="3CFF6793" w:rsidR="00612275" w:rsidRPr="00612275" w:rsidRDefault="00612275" w:rsidP="006122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2275">
        <w:rPr>
          <w:sz w:val="28"/>
          <w:szCs w:val="28"/>
        </w:rPr>
        <w:t xml:space="preserve">- </w:t>
      </w:r>
      <w:r w:rsidRPr="00612275">
        <w:rPr>
          <w:color w:val="000000"/>
          <w:sz w:val="28"/>
          <w:szCs w:val="28"/>
        </w:rPr>
        <w:t>прочие межбюджетные трансферты, передаваемые бюджетам муниципальных районов (фонд занятости)</w:t>
      </w:r>
      <w:r>
        <w:rPr>
          <w:color w:val="000000"/>
          <w:sz w:val="28"/>
          <w:szCs w:val="28"/>
        </w:rPr>
        <w:t xml:space="preserve"> </w:t>
      </w:r>
      <w:r w:rsidRPr="006122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12275">
        <w:rPr>
          <w:color w:val="000000"/>
          <w:sz w:val="28"/>
          <w:szCs w:val="28"/>
        </w:rPr>
        <w:t>478,3 тыс. рублей.</w:t>
      </w:r>
    </w:p>
    <w:p w14:paraId="1FA54AC6" w14:textId="519FCC71" w:rsidR="0086275D" w:rsidRDefault="009D6D35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Возврат прочих остатков субсидий, субвенций и</w:t>
      </w:r>
      <w:r w:rsidR="00D2569F">
        <w:rPr>
          <w:sz w:val="28"/>
          <w:szCs w:val="28"/>
        </w:rPr>
        <w:t xml:space="preserve"> иных межбюджетных трансфертов -</w:t>
      </w:r>
      <w:r w:rsidR="003E34C8">
        <w:rPr>
          <w:sz w:val="28"/>
          <w:szCs w:val="28"/>
        </w:rPr>
        <w:t>4 0</w:t>
      </w:r>
      <w:r w:rsidR="002671E6">
        <w:rPr>
          <w:sz w:val="28"/>
          <w:szCs w:val="28"/>
        </w:rPr>
        <w:t>8</w:t>
      </w:r>
      <w:r w:rsidR="003E34C8">
        <w:rPr>
          <w:sz w:val="28"/>
          <w:szCs w:val="28"/>
        </w:rPr>
        <w:t>1,1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</w:t>
      </w:r>
      <w:r w:rsidR="000D3436">
        <w:rPr>
          <w:sz w:val="28"/>
          <w:szCs w:val="28"/>
        </w:rPr>
        <w:t>лей</w:t>
      </w:r>
      <w:r w:rsidRPr="001D2F89">
        <w:rPr>
          <w:sz w:val="28"/>
          <w:szCs w:val="28"/>
        </w:rPr>
        <w:t>.</w:t>
      </w:r>
    </w:p>
    <w:p w14:paraId="2332460E" w14:textId="77777777" w:rsidR="0086275D" w:rsidRDefault="0086275D" w:rsidP="0086275D">
      <w:pPr>
        <w:rPr>
          <w:sz w:val="28"/>
          <w:szCs w:val="28"/>
        </w:rPr>
      </w:pPr>
    </w:p>
    <w:p w14:paraId="5AB63C6F" w14:textId="77777777" w:rsidR="00C30781" w:rsidRPr="00564EBD" w:rsidRDefault="004842AE" w:rsidP="0086275D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 xml:space="preserve">Исполнение расходной части </w:t>
      </w:r>
      <w:r w:rsidR="007E1455" w:rsidRPr="00564EBD">
        <w:rPr>
          <w:b/>
          <w:sz w:val="28"/>
          <w:szCs w:val="28"/>
        </w:rPr>
        <w:t xml:space="preserve">районного </w:t>
      </w:r>
      <w:r w:rsidRPr="00564EBD">
        <w:rPr>
          <w:b/>
          <w:sz w:val="28"/>
          <w:szCs w:val="28"/>
        </w:rPr>
        <w:t>бюджета</w:t>
      </w:r>
    </w:p>
    <w:p w14:paraId="1C3954C1" w14:textId="4695B24B" w:rsidR="0059686F" w:rsidRPr="00564EBD" w:rsidRDefault="00CE641F" w:rsidP="007A2FC1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>муниципального образования</w:t>
      </w:r>
      <w:r w:rsidR="00C30781" w:rsidRPr="00564EBD">
        <w:rPr>
          <w:b/>
          <w:sz w:val="28"/>
          <w:szCs w:val="28"/>
        </w:rPr>
        <w:t xml:space="preserve"> Ирафский район </w:t>
      </w:r>
      <w:r w:rsidR="008B20E4" w:rsidRPr="00564EBD">
        <w:rPr>
          <w:b/>
          <w:sz w:val="28"/>
          <w:szCs w:val="28"/>
        </w:rPr>
        <w:t>за</w:t>
      </w:r>
      <w:r w:rsidR="00753A44">
        <w:rPr>
          <w:b/>
          <w:sz w:val="28"/>
          <w:szCs w:val="28"/>
        </w:rPr>
        <w:t xml:space="preserve"> </w:t>
      </w:r>
      <w:r w:rsidR="008E5D93">
        <w:rPr>
          <w:b/>
          <w:sz w:val="28"/>
          <w:szCs w:val="28"/>
        </w:rPr>
        <w:t>9 месяцев</w:t>
      </w:r>
      <w:r w:rsidR="00D66750" w:rsidRPr="00564EBD">
        <w:rPr>
          <w:b/>
          <w:sz w:val="28"/>
          <w:szCs w:val="28"/>
        </w:rPr>
        <w:t xml:space="preserve"> </w:t>
      </w:r>
      <w:r w:rsidR="00D1286B" w:rsidRPr="00564EBD">
        <w:rPr>
          <w:b/>
          <w:sz w:val="28"/>
          <w:szCs w:val="28"/>
        </w:rPr>
        <w:t>20</w:t>
      </w:r>
      <w:r w:rsidR="00D2569F" w:rsidRPr="00564EBD">
        <w:rPr>
          <w:b/>
          <w:sz w:val="28"/>
          <w:szCs w:val="28"/>
        </w:rPr>
        <w:t>2</w:t>
      </w:r>
      <w:r w:rsidR="00753A44">
        <w:rPr>
          <w:b/>
          <w:sz w:val="28"/>
          <w:szCs w:val="28"/>
        </w:rPr>
        <w:t>2</w:t>
      </w:r>
      <w:r w:rsidR="00E03BD2" w:rsidRPr="00564EBD">
        <w:rPr>
          <w:b/>
          <w:sz w:val="28"/>
          <w:szCs w:val="28"/>
        </w:rPr>
        <w:t xml:space="preserve"> </w:t>
      </w:r>
      <w:r w:rsidR="004842AE" w:rsidRPr="00564EBD">
        <w:rPr>
          <w:b/>
          <w:sz w:val="28"/>
          <w:szCs w:val="28"/>
        </w:rPr>
        <w:t>год</w:t>
      </w:r>
      <w:r w:rsidR="00753A44">
        <w:rPr>
          <w:b/>
          <w:sz w:val="28"/>
          <w:szCs w:val="28"/>
        </w:rPr>
        <w:t>а</w:t>
      </w:r>
    </w:p>
    <w:p w14:paraId="5E752F34" w14:textId="77777777" w:rsidR="004842AE" w:rsidRPr="00372AB4" w:rsidRDefault="004842AE" w:rsidP="00D37091">
      <w:pPr>
        <w:jc w:val="center"/>
        <w:rPr>
          <w:b/>
          <w:color w:val="FF0000"/>
          <w:sz w:val="28"/>
          <w:szCs w:val="28"/>
        </w:rPr>
      </w:pPr>
    </w:p>
    <w:p w14:paraId="50A0B57B" w14:textId="60DB574D" w:rsidR="0059686F" w:rsidRPr="00D364B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B8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 w:rsidRPr="00D36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</w:t>
      </w:r>
      <w:r w:rsidR="001D2F89" w:rsidRPr="00D364B8">
        <w:rPr>
          <w:rFonts w:ascii="Times New Roman" w:hAnsi="Times New Roman" w:cs="Times New Roman"/>
          <w:sz w:val="28"/>
          <w:szCs w:val="28"/>
        </w:rPr>
        <w:t>район за</w:t>
      </w:r>
      <w:r w:rsidRPr="00D364B8">
        <w:rPr>
          <w:rFonts w:ascii="Times New Roman" w:hAnsi="Times New Roman" w:cs="Times New Roman"/>
          <w:sz w:val="28"/>
          <w:szCs w:val="28"/>
        </w:rPr>
        <w:t xml:space="preserve"> отчетный период по расходам составило </w:t>
      </w:r>
      <w:r w:rsidR="008E5D93">
        <w:rPr>
          <w:rFonts w:ascii="Times New Roman" w:hAnsi="Times New Roman" w:cs="Times New Roman"/>
          <w:sz w:val="28"/>
          <w:szCs w:val="28"/>
        </w:rPr>
        <w:t>369 659,9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E5D93">
        <w:rPr>
          <w:rFonts w:ascii="Times New Roman" w:hAnsi="Times New Roman" w:cs="Times New Roman"/>
          <w:sz w:val="28"/>
          <w:szCs w:val="28"/>
        </w:rPr>
        <w:t>70,1</w:t>
      </w:r>
      <w:r w:rsidR="00CF4285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AD3542" w:rsidRPr="00D364B8">
        <w:rPr>
          <w:rFonts w:ascii="Times New Roman" w:hAnsi="Times New Roman" w:cs="Times New Roman"/>
          <w:sz w:val="28"/>
          <w:szCs w:val="28"/>
        </w:rPr>
        <w:t>%</w:t>
      </w:r>
      <w:r w:rsidRPr="00D364B8">
        <w:rPr>
          <w:rFonts w:ascii="Times New Roman" w:hAnsi="Times New Roman" w:cs="Times New Roman"/>
          <w:sz w:val="28"/>
          <w:szCs w:val="28"/>
        </w:rPr>
        <w:t xml:space="preserve"> к уточненной росписи.</w:t>
      </w:r>
      <w:r w:rsidR="00DC4C38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1D2F89" w:rsidRPr="00D364B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405F167C" w14:textId="781BBA7A" w:rsidR="0059686F" w:rsidRPr="00564EBD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FBA" w:rsidRPr="00372A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>«Образование» -</w:t>
      </w:r>
      <w:r w:rsidR="008E5D93">
        <w:rPr>
          <w:rFonts w:ascii="Times New Roman" w:hAnsi="Times New Roman" w:cs="Times New Roman"/>
          <w:sz w:val="28"/>
          <w:szCs w:val="28"/>
        </w:rPr>
        <w:t>64,1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1AEE74FB" w14:textId="5ACDE41D" w:rsidR="00D37091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«Культура и </w:t>
      </w:r>
      <w:r w:rsidR="001D2F89" w:rsidRPr="00564EBD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8E5D93">
        <w:rPr>
          <w:rFonts w:ascii="Times New Roman" w:hAnsi="Times New Roman" w:cs="Times New Roman"/>
          <w:sz w:val="28"/>
          <w:szCs w:val="28"/>
        </w:rPr>
        <w:t>10,</w:t>
      </w:r>
      <w:r w:rsidR="002671E6">
        <w:rPr>
          <w:rFonts w:ascii="Times New Roman" w:hAnsi="Times New Roman" w:cs="Times New Roman"/>
          <w:sz w:val="28"/>
          <w:szCs w:val="28"/>
        </w:rPr>
        <w:t>2</w:t>
      </w:r>
      <w:r w:rsidR="001D2F89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490A842B" w14:textId="3DC2E1D2" w:rsidR="0059686F" w:rsidRPr="00564EBD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564E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8E5D93">
        <w:rPr>
          <w:rFonts w:ascii="Times New Roman" w:hAnsi="Times New Roman" w:cs="Times New Roman"/>
          <w:sz w:val="28"/>
          <w:szCs w:val="28"/>
        </w:rPr>
        <w:t>9,6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337D4E4C" w14:textId="1700DC88" w:rsidR="0059686F" w:rsidRPr="00564EBD" w:rsidRDefault="001D2F89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</w:t>
      </w:r>
      <w:r w:rsidR="0059686F" w:rsidRPr="00564EBD">
        <w:rPr>
          <w:rFonts w:ascii="Times New Roman" w:hAnsi="Times New Roman" w:cs="Times New Roman"/>
          <w:sz w:val="28"/>
          <w:szCs w:val="28"/>
        </w:rPr>
        <w:t>Национальная экономика»</w:t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8E5D93">
        <w:rPr>
          <w:rFonts w:ascii="Times New Roman" w:hAnsi="Times New Roman" w:cs="Times New Roman"/>
          <w:sz w:val="28"/>
          <w:szCs w:val="28"/>
        </w:rPr>
        <w:t>6,2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693189EE" w14:textId="27B507E0" w:rsidR="0059686F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8E5D93">
        <w:rPr>
          <w:rFonts w:ascii="Times New Roman" w:hAnsi="Times New Roman" w:cs="Times New Roman"/>
          <w:sz w:val="28"/>
          <w:szCs w:val="28"/>
        </w:rPr>
        <w:t>2,4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2C8564E0" w14:textId="66FBDFF5" w:rsidR="00270D85" w:rsidRPr="00564EBD" w:rsidRDefault="00372FBA" w:rsidP="00270D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8E5D93">
        <w:rPr>
          <w:rFonts w:ascii="Times New Roman" w:hAnsi="Times New Roman" w:cs="Times New Roman"/>
          <w:sz w:val="28"/>
          <w:szCs w:val="28"/>
        </w:rPr>
        <w:t>4,0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  <w:r w:rsidR="00C75765" w:rsidRPr="00564EBD">
        <w:rPr>
          <w:rFonts w:ascii="Times New Roman" w:hAnsi="Times New Roman" w:cs="Times New Roman"/>
          <w:sz w:val="28"/>
          <w:szCs w:val="28"/>
        </w:rPr>
        <w:t>;</w:t>
      </w:r>
    </w:p>
    <w:p w14:paraId="147BB10E" w14:textId="58FA05CB" w:rsidR="00D96A79" w:rsidRPr="00564EBD" w:rsidRDefault="00270D85" w:rsidP="00D96A7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«Национальная безопасность и правоохранительная </w:t>
      </w:r>
      <w:r w:rsidR="00854B00">
        <w:rPr>
          <w:rFonts w:ascii="Times New Roman" w:hAnsi="Times New Roman" w:cs="Times New Roman"/>
          <w:sz w:val="28"/>
          <w:szCs w:val="28"/>
        </w:rPr>
        <w:br/>
      </w:r>
      <w:r w:rsidRPr="00564EBD">
        <w:rPr>
          <w:rFonts w:ascii="Times New Roman" w:hAnsi="Times New Roman" w:cs="Times New Roman"/>
          <w:sz w:val="28"/>
          <w:szCs w:val="28"/>
        </w:rPr>
        <w:t>деятельность» -</w:t>
      </w:r>
      <w:r w:rsidR="00C75765" w:rsidRPr="00564EBD">
        <w:rPr>
          <w:rFonts w:ascii="Times New Roman" w:hAnsi="Times New Roman" w:cs="Times New Roman"/>
          <w:sz w:val="28"/>
          <w:szCs w:val="28"/>
        </w:rPr>
        <w:t>0,</w:t>
      </w:r>
      <w:r w:rsidR="008E5D93">
        <w:rPr>
          <w:rFonts w:ascii="Times New Roman" w:hAnsi="Times New Roman" w:cs="Times New Roman"/>
          <w:sz w:val="28"/>
          <w:szCs w:val="28"/>
        </w:rPr>
        <w:t>3</w:t>
      </w:r>
      <w:r w:rsidR="00C75765" w:rsidRPr="00564EBD">
        <w:rPr>
          <w:rFonts w:ascii="Times New Roman" w:hAnsi="Times New Roman" w:cs="Times New Roman"/>
          <w:sz w:val="28"/>
          <w:szCs w:val="28"/>
        </w:rPr>
        <w:t>%;</w:t>
      </w:r>
      <w:r w:rsidR="00D96A79" w:rsidRPr="00564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42B18" w14:textId="12C20E0C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оборона» - 0,</w:t>
      </w:r>
      <w:r w:rsidR="008E5D93">
        <w:rPr>
          <w:rFonts w:ascii="Times New Roman" w:hAnsi="Times New Roman" w:cs="Times New Roman"/>
          <w:sz w:val="28"/>
          <w:szCs w:val="28"/>
        </w:rPr>
        <w:t>5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1A361CBA" w14:textId="4F9786BB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«Физическая культура и спорт» - 0,</w:t>
      </w:r>
      <w:r w:rsidR="00E30010">
        <w:rPr>
          <w:rFonts w:ascii="Times New Roman" w:hAnsi="Times New Roman" w:cs="Times New Roman"/>
          <w:sz w:val="28"/>
          <w:szCs w:val="28"/>
        </w:rPr>
        <w:t>1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</w:p>
    <w:p w14:paraId="28F8B95A" w14:textId="1EF82EAE" w:rsidR="00025BAC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«Средства массовой информации» - 0,</w:t>
      </w:r>
      <w:r w:rsidR="008E5D93">
        <w:rPr>
          <w:rFonts w:ascii="Times New Roman" w:hAnsi="Times New Roman" w:cs="Times New Roman"/>
          <w:sz w:val="28"/>
          <w:szCs w:val="28"/>
        </w:rPr>
        <w:t>7</w:t>
      </w:r>
      <w:r w:rsidR="00025BAC" w:rsidRPr="00564EBD">
        <w:rPr>
          <w:rFonts w:ascii="Times New Roman" w:hAnsi="Times New Roman" w:cs="Times New Roman"/>
          <w:sz w:val="28"/>
          <w:szCs w:val="28"/>
        </w:rPr>
        <w:t>%</w:t>
      </w:r>
    </w:p>
    <w:p w14:paraId="68EB8ADC" w14:textId="5A67D183" w:rsidR="00C75765" w:rsidRPr="00564EBD" w:rsidRDefault="00025BAC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«Межбюджетные трансферты </w:t>
      </w:r>
      <w:r w:rsidR="009813B3" w:rsidRPr="00564EB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общего характера» - </w:t>
      </w:r>
      <w:r w:rsidR="00E30010">
        <w:rPr>
          <w:rFonts w:ascii="Times New Roman" w:hAnsi="Times New Roman" w:cs="Times New Roman"/>
          <w:sz w:val="28"/>
          <w:szCs w:val="28"/>
        </w:rPr>
        <w:t>1,</w:t>
      </w:r>
      <w:r w:rsidR="00464D0A">
        <w:rPr>
          <w:rFonts w:ascii="Times New Roman" w:hAnsi="Times New Roman" w:cs="Times New Roman"/>
          <w:sz w:val="28"/>
          <w:szCs w:val="28"/>
        </w:rPr>
        <w:t>9</w:t>
      </w:r>
      <w:r w:rsidR="00E30010">
        <w:rPr>
          <w:rFonts w:ascii="Times New Roman" w:hAnsi="Times New Roman" w:cs="Times New Roman"/>
          <w:sz w:val="28"/>
          <w:szCs w:val="28"/>
        </w:rPr>
        <w:t xml:space="preserve"> </w:t>
      </w:r>
      <w:r w:rsidR="009813B3" w:rsidRPr="00564EBD">
        <w:rPr>
          <w:rFonts w:ascii="Times New Roman" w:hAnsi="Times New Roman" w:cs="Times New Roman"/>
          <w:sz w:val="28"/>
          <w:szCs w:val="28"/>
        </w:rPr>
        <w:t>%</w:t>
      </w:r>
      <w:r w:rsidRPr="00564EBD">
        <w:rPr>
          <w:rFonts w:ascii="Times New Roman" w:hAnsi="Times New Roman" w:cs="Times New Roman"/>
          <w:sz w:val="28"/>
          <w:szCs w:val="28"/>
        </w:rPr>
        <w:t>;</w:t>
      </w:r>
    </w:p>
    <w:p w14:paraId="2F3AF99B" w14:textId="77777777" w:rsidR="0059686F" w:rsidRPr="00564EBD" w:rsidRDefault="0059686F" w:rsidP="00293E74">
      <w:pPr>
        <w:ind w:firstLine="709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В разрезе </w:t>
      </w:r>
      <w:r w:rsidR="003A6BCE" w:rsidRPr="00564EBD">
        <w:rPr>
          <w:sz w:val="28"/>
          <w:szCs w:val="28"/>
        </w:rPr>
        <w:t xml:space="preserve">кодов </w:t>
      </w:r>
      <w:r w:rsidRPr="00564EBD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1D2F89" w:rsidRPr="00564EBD">
        <w:rPr>
          <w:sz w:val="28"/>
          <w:szCs w:val="28"/>
        </w:rPr>
        <w:t>назначений районного</w:t>
      </w:r>
      <w:r w:rsidRPr="00564EBD">
        <w:rPr>
          <w:sz w:val="28"/>
          <w:szCs w:val="28"/>
        </w:rPr>
        <w:t xml:space="preserve"> бюджета в отчетном периоде следующее:</w:t>
      </w:r>
    </w:p>
    <w:p w14:paraId="0486876E" w14:textId="226F278B" w:rsidR="0059686F" w:rsidRPr="00372AB4" w:rsidRDefault="00372FBA" w:rsidP="00372FBA">
      <w:pPr>
        <w:ind w:firstLine="708"/>
        <w:jc w:val="both"/>
        <w:rPr>
          <w:color w:val="FF0000"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257693" w:rsidRPr="00564EBD">
        <w:rPr>
          <w:sz w:val="28"/>
          <w:szCs w:val="28"/>
        </w:rPr>
        <w:t>«</w:t>
      </w:r>
      <w:r w:rsidR="002B3A21" w:rsidRPr="00564EBD">
        <w:rPr>
          <w:sz w:val="28"/>
          <w:szCs w:val="28"/>
        </w:rPr>
        <w:t>Общегосударственные</w:t>
      </w:r>
      <w:r w:rsidR="00257693" w:rsidRPr="00564EBD">
        <w:rPr>
          <w:sz w:val="28"/>
          <w:szCs w:val="28"/>
        </w:rPr>
        <w:t xml:space="preserve"> вопросы»</w:t>
      </w:r>
      <w:r w:rsidRPr="00564EBD">
        <w:rPr>
          <w:sz w:val="28"/>
          <w:szCs w:val="28"/>
        </w:rPr>
        <w:t xml:space="preserve"> </w:t>
      </w:r>
      <w:r w:rsidR="005D2250" w:rsidRPr="00564EBD">
        <w:rPr>
          <w:sz w:val="28"/>
          <w:szCs w:val="28"/>
        </w:rPr>
        <w:t>-</w:t>
      </w:r>
      <w:r w:rsidRPr="00564EBD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35 366,9</w:t>
      </w:r>
      <w:r w:rsidR="00BB56B9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 xml:space="preserve">тыс. </w:t>
      </w:r>
      <w:r w:rsidR="001D2F89" w:rsidRPr="00564EBD">
        <w:rPr>
          <w:sz w:val="28"/>
          <w:szCs w:val="28"/>
        </w:rPr>
        <w:t>рублей или</w:t>
      </w:r>
      <w:r w:rsidR="002E4946" w:rsidRPr="00564EBD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73,4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38062B74" w14:textId="67CBB40F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оборона» - </w:t>
      </w:r>
      <w:r w:rsidR="00464D0A">
        <w:rPr>
          <w:sz w:val="28"/>
          <w:szCs w:val="28"/>
        </w:rPr>
        <w:t>1</w:t>
      </w:r>
      <w:r w:rsidR="002671E6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040,2</w:t>
      </w:r>
      <w:r w:rsidR="00AD3542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тыс. рублей или </w:t>
      </w:r>
      <w:r w:rsidR="00464D0A">
        <w:rPr>
          <w:sz w:val="28"/>
          <w:szCs w:val="28"/>
        </w:rPr>
        <w:t>70,9</w:t>
      </w:r>
      <w:r w:rsidRPr="00564EBD">
        <w:rPr>
          <w:sz w:val="28"/>
          <w:szCs w:val="28"/>
        </w:rPr>
        <w:t>%;</w:t>
      </w:r>
    </w:p>
    <w:p w14:paraId="5FBDC639" w14:textId="0CC79F89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безопасность» - </w:t>
      </w:r>
      <w:r w:rsidR="00464D0A">
        <w:rPr>
          <w:sz w:val="28"/>
          <w:szCs w:val="28"/>
        </w:rPr>
        <w:t>1 958,2</w:t>
      </w:r>
      <w:r w:rsidR="001D2F89" w:rsidRPr="00564EBD">
        <w:rPr>
          <w:sz w:val="28"/>
          <w:szCs w:val="28"/>
        </w:rPr>
        <w:t xml:space="preserve"> тыс.</w:t>
      </w:r>
      <w:r w:rsidR="00DC4C38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рублей или </w:t>
      </w:r>
      <w:r w:rsidR="00464D0A">
        <w:rPr>
          <w:sz w:val="28"/>
          <w:szCs w:val="28"/>
        </w:rPr>
        <w:t>56,3</w:t>
      </w:r>
      <w:r w:rsidR="0059686F" w:rsidRPr="00564EBD">
        <w:rPr>
          <w:sz w:val="28"/>
          <w:szCs w:val="28"/>
        </w:rPr>
        <w:t>%;</w:t>
      </w:r>
    </w:p>
    <w:p w14:paraId="0E6A64AF" w14:textId="505CD480" w:rsidR="00DC3C6F" w:rsidRPr="00564EBD" w:rsidRDefault="00DC3C6F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«Национальная экономика» - </w:t>
      </w:r>
      <w:r w:rsidR="00464D0A">
        <w:rPr>
          <w:sz w:val="28"/>
          <w:szCs w:val="28"/>
        </w:rPr>
        <w:t>23 029,6</w:t>
      </w:r>
      <w:r w:rsidRPr="00564EBD">
        <w:rPr>
          <w:sz w:val="28"/>
          <w:szCs w:val="28"/>
        </w:rPr>
        <w:t xml:space="preserve"> тыс. рублей или </w:t>
      </w:r>
      <w:r w:rsidR="00464D0A">
        <w:rPr>
          <w:sz w:val="28"/>
          <w:szCs w:val="28"/>
        </w:rPr>
        <w:t>33,5</w:t>
      </w:r>
      <w:r w:rsidR="00266ECB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%;</w:t>
      </w:r>
    </w:p>
    <w:p w14:paraId="22A5373D" w14:textId="613FF673" w:rsidR="00C71049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C71049" w:rsidRPr="00564EBD">
        <w:rPr>
          <w:sz w:val="28"/>
          <w:szCs w:val="28"/>
        </w:rPr>
        <w:t>«</w:t>
      </w:r>
      <w:r w:rsidR="009F7534" w:rsidRPr="00564EBD">
        <w:rPr>
          <w:sz w:val="28"/>
          <w:szCs w:val="28"/>
        </w:rPr>
        <w:t>Жилищно-коммунальное хозяйство</w:t>
      </w:r>
      <w:r w:rsidR="00C71049" w:rsidRPr="00564EBD">
        <w:rPr>
          <w:sz w:val="28"/>
          <w:szCs w:val="28"/>
        </w:rPr>
        <w:t xml:space="preserve"> </w:t>
      </w:r>
      <w:r w:rsidR="00A45ADC" w:rsidRPr="00564EBD">
        <w:rPr>
          <w:sz w:val="28"/>
          <w:szCs w:val="28"/>
        </w:rPr>
        <w:t>–</w:t>
      </w:r>
      <w:r w:rsidR="00C71049" w:rsidRPr="00564EBD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8 999,6</w:t>
      </w:r>
      <w:r w:rsidR="002E4946" w:rsidRPr="00564EBD">
        <w:rPr>
          <w:sz w:val="28"/>
          <w:szCs w:val="28"/>
        </w:rPr>
        <w:t xml:space="preserve"> тыс. рублей или </w:t>
      </w:r>
      <w:r w:rsidR="00464D0A">
        <w:rPr>
          <w:sz w:val="28"/>
          <w:szCs w:val="28"/>
        </w:rPr>
        <w:t>41,4</w:t>
      </w:r>
      <w:r w:rsidR="008E66FC" w:rsidRPr="00564EBD">
        <w:rPr>
          <w:sz w:val="28"/>
          <w:szCs w:val="28"/>
        </w:rPr>
        <w:t>%</w:t>
      </w:r>
      <w:r w:rsidR="00C71049" w:rsidRPr="00564EBD">
        <w:rPr>
          <w:sz w:val="28"/>
          <w:szCs w:val="28"/>
        </w:rPr>
        <w:t>;</w:t>
      </w:r>
    </w:p>
    <w:p w14:paraId="3744D256" w14:textId="6DDE9602" w:rsidR="0059686F" w:rsidRPr="00564EBD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564EBD">
        <w:rPr>
          <w:sz w:val="28"/>
          <w:szCs w:val="28"/>
        </w:rPr>
        <w:t xml:space="preserve">- </w:t>
      </w:r>
      <w:r w:rsidRPr="00564EBD">
        <w:rPr>
          <w:sz w:val="28"/>
          <w:szCs w:val="28"/>
        </w:rPr>
        <w:t xml:space="preserve">«Образование» - </w:t>
      </w:r>
      <w:r w:rsidR="00464D0A">
        <w:rPr>
          <w:sz w:val="28"/>
          <w:szCs w:val="28"/>
        </w:rPr>
        <w:t>236 981,6</w:t>
      </w:r>
      <w:r w:rsidRPr="00564EBD">
        <w:rPr>
          <w:sz w:val="28"/>
          <w:szCs w:val="28"/>
        </w:rPr>
        <w:t xml:space="preserve"> тыс. рублей, или </w:t>
      </w:r>
      <w:r w:rsidR="00464D0A">
        <w:rPr>
          <w:sz w:val="28"/>
          <w:szCs w:val="28"/>
        </w:rPr>
        <w:t>80,8</w:t>
      </w:r>
      <w:r w:rsidR="00372FBA" w:rsidRPr="00564EBD">
        <w:rPr>
          <w:sz w:val="28"/>
          <w:szCs w:val="28"/>
        </w:rPr>
        <w:t>%</w:t>
      </w:r>
      <w:r w:rsidRPr="00564EBD">
        <w:rPr>
          <w:sz w:val="28"/>
          <w:szCs w:val="28"/>
        </w:rPr>
        <w:t>;</w:t>
      </w:r>
    </w:p>
    <w:p w14:paraId="66460967" w14:textId="773F4C89" w:rsidR="0059686F" w:rsidRPr="00564EBD" w:rsidRDefault="00372FBA" w:rsidP="00372FBA">
      <w:pPr>
        <w:ind w:firstLine="708"/>
        <w:jc w:val="both"/>
        <w:rPr>
          <w:bCs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«Культура, кинематография» - </w:t>
      </w:r>
      <w:r w:rsidR="00464D0A">
        <w:rPr>
          <w:bCs/>
          <w:sz w:val="28"/>
          <w:szCs w:val="28"/>
        </w:rPr>
        <w:t>37 349,8</w:t>
      </w:r>
      <w:r w:rsidR="00DF3802">
        <w:rPr>
          <w:bCs/>
          <w:sz w:val="28"/>
          <w:szCs w:val="28"/>
        </w:rPr>
        <w:t xml:space="preserve"> </w:t>
      </w:r>
      <w:r w:rsidR="002E4946" w:rsidRPr="00564EBD">
        <w:rPr>
          <w:sz w:val="28"/>
          <w:szCs w:val="28"/>
        </w:rPr>
        <w:t xml:space="preserve">тыс. рублей </w:t>
      </w:r>
      <w:r w:rsidR="00464D0A">
        <w:rPr>
          <w:sz w:val="28"/>
          <w:szCs w:val="28"/>
        </w:rPr>
        <w:t>79,6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27E39E4B" w14:textId="526810F0" w:rsidR="0059686F" w:rsidRPr="00D364B8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D364B8">
        <w:rPr>
          <w:sz w:val="28"/>
          <w:szCs w:val="28"/>
        </w:rPr>
        <w:t xml:space="preserve">- </w:t>
      </w:r>
      <w:r w:rsidRPr="00D364B8">
        <w:rPr>
          <w:sz w:val="28"/>
          <w:szCs w:val="28"/>
        </w:rPr>
        <w:t xml:space="preserve">«Социальная политика» - </w:t>
      </w:r>
      <w:r w:rsidR="00464D0A">
        <w:rPr>
          <w:sz w:val="28"/>
          <w:szCs w:val="28"/>
        </w:rPr>
        <w:t>14 885,6</w:t>
      </w:r>
      <w:r w:rsidR="00BB56B9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 xml:space="preserve">тыс. </w:t>
      </w:r>
      <w:r w:rsidR="001D2F89" w:rsidRPr="00D364B8">
        <w:rPr>
          <w:sz w:val="28"/>
          <w:szCs w:val="28"/>
        </w:rPr>
        <w:t>рублей или</w:t>
      </w:r>
      <w:r w:rsidRPr="00D364B8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72,1</w:t>
      </w:r>
      <w:r w:rsidR="00372FBA" w:rsidRPr="00D364B8">
        <w:rPr>
          <w:sz w:val="28"/>
          <w:szCs w:val="28"/>
        </w:rPr>
        <w:t>%</w:t>
      </w:r>
      <w:r w:rsidRPr="00D364B8">
        <w:rPr>
          <w:sz w:val="28"/>
          <w:szCs w:val="28"/>
        </w:rPr>
        <w:t>;</w:t>
      </w:r>
    </w:p>
    <w:p w14:paraId="623C6FF9" w14:textId="7D5EBA0D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«Физическая культура и спорт» - </w:t>
      </w:r>
      <w:r w:rsidR="00464D0A">
        <w:rPr>
          <w:sz w:val="28"/>
          <w:szCs w:val="28"/>
        </w:rPr>
        <w:t>381,8</w:t>
      </w:r>
      <w:r w:rsidR="0059686F" w:rsidRPr="00D364B8">
        <w:rPr>
          <w:sz w:val="28"/>
          <w:szCs w:val="28"/>
        </w:rPr>
        <w:t xml:space="preserve"> тыс. рублей, или</w:t>
      </w:r>
      <w:r w:rsidR="00D06B82" w:rsidRPr="00D364B8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127,3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43A07D4C" w14:textId="491A4DDA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lastRenderedPageBreak/>
        <w:t xml:space="preserve">- </w:t>
      </w:r>
      <w:r w:rsidR="0059686F" w:rsidRPr="00D364B8">
        <w:rPr>
          <w:sz w:val="28"/>
          <w:szCs w:val="28"/>
        </w:rPr>
        <w:t xml:space="preserve">«Средства массовой </w:t>
      </w:r>
      <w:r w:rsidR="00854B00" w:rsidRPr="00D364B8">
        <w:rPr>
          <w:sz w:val="28"/>
          <w:szCs w:val="28"/>
        </w:rPr>
        <w:t>информации»</w:t>
      </w:r>
      <w:r w:rsidR="00854B00">
        <w:rPr>
          <w:sz w:val="28"/>
          <w:szCs w:val="28"/>
        </w:rPr>
        <w:t xml:space="preserve"> </w:t>
      </w:r>
      <w:r w:rsidR="00854B00" w:rsidRPr="00D364B8">
        <w:rPr>
          <w:sz w:val="28"/>
          <w:szCs w:val="28"/>
        </w:rPr>
        <w:t>-</w:t>
      </w:r>
      <w:r w:rsidR="0059686F" w:rsidRPr="00D364B8">
        <w:rPr>
          <w:sz w:val="28"/>
          <w:szCs w:val="28"/>
        </w:rPr>
        <w:t xml:space="preserve"> </w:t>
      </w:r>
      <w:r w:rsidR="00464D0A">
        <w:rPr>
          <w:bCs/>
          <w:sz w:val="28"/>
          <w:szCs w:val="28"/>
        </w:rPr>
        <w:t>2 472</w:t>
      </w:r>
      <w:r w:rsidR="00266ECB">
        <w:rPr>
          <w:bCs/>
          <w:sz w:val="28"/>
          <w:szCs w:val="28"/>
        </w:rPr>
        <w:t>,6</w:t>
      </w:r>
      <w:r w:rsidR="00BB56B9">
        <w:rPr>
          <w:bCs/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 xml:space="preserve">тыс. рублей, или </w:t>
      </w:r>
      <w:r w:rsidR="00464D0A">
        <w:rPr>
          <w:sz w:val="28"/>
          <w:szCs w:val="28"/>
        </w:rPr>
        <w:t>77,3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7EF39E47" w14:textId="11297C77" w:rsidR="00C71049" w:rsidRPr="00D364B8" w:rsidRDefault="00BD1ED0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096BAE" w:rsidRPr="00D364B8">
        <w:rPr>
          <w:sz w:val="28"/>
          <w:szCs w:val="28"/>
        </w:rPr>
        <w:t xml:space="preserve"> </w:t>
      </w:r>
      <w:r w:rsidR="00242871" w:rsidRPr="00D364B8">
        <w:rPr>
          <w:sz w:val="28"/>
          <w:szCs w:val="28"/>
        </w:rPr>
        <w:t>«</w:t>
      </w:r>
      <w:r w:rsidR="00C71049" w:rsidRPr="00D364B8">
        <w:rPr>
          <w:sz w:val="28"/>
          <w:szCs w:val="28"/>
        </w:rPr>
        <w:t>Межбюджетные трансферты</w:t>
      </w:r>
      <w:r w:rsidR="00242871" w:rsidRPr="00D364B8">
        <w:rPr>
          <w:sz w:val="28"/>
          <w:szCs w:val="28"/>
        </w:rPr>
        <w:t>»</w:t>
      </w:r>
      <w:r w:rsidR="00C71049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-</w:t>
      </w:r>
      <w:r w:rsidR="00464D0A">
        <w:rPr>
          <w:sz w:val="28"/>
          <w:szCs w:val="28"/>
        </w:rPr>
        <w:t>7 194,0</w:t>
      </w:r>
      <w:r w:rsidR="00DC3C6F" w:rsidRPr="00D364B8">
        <w:rPr>
          <w:sz w:val="28"/>
          <w:szCs w:val="28"/>
        </w:rPr>
        <w:t xml:space="preserve"> </w:t>
      </w:r>
      <w:r w:rsidR="00BB56B9" w:rsidRPr="00D364B8">
        <w:rPr>
          <w:sz w:val="28"/>
          <w:szCs w:val="28"/>
        </w:rPr>
        <w:t>тыс. рублей</w:t>
      </w:r>
      <w:r w:rsidR="00BB56B9">
        <w:rPr>
          <w:sz w:val="28"/>
          <w:szCs w:val="28"/>
        </w:rPr>
        <w:t>,</w:t>
      </w:r>
      <w:r w:rsidR="00BB56B9" w:rsidRPr="00D364B8">
        <w:rPr>
          <w:sz w:val="28"/>
          <w:szCs w:val="28"/>
        </w:rPr>
        <w:t xml:space="preserve"> </w:t>
      </w:r>
      <w:r w:rsidR="001D2F89" w:rsidRPr="00D364B8">
        <w:rPr>
          <w:sz w:val="28"/>
          <w:szCs w:val="28"/>
        </w:rPr>
        <w:t>или</w:t>
      </w:r>
      <w:r w:rsidR="00BD5313" w:rsidRPr="00D364B8">
        <w:rPr>
          <w:sz w:val="28"/>
          <w:szCs w:val="28"/>
        </w:rPr>
        <w:t xml:space="preserve"> </w:t>
      </w:r>
      <w:r w:rsidR="00464D0A">
        <w:rPr>
          <w:sz w:val="28"/>
          <w:szCs w:val="28"/>
        </w:rPr>
        <w:t>38,0</w:t>
      </w:r>
      <w:r w:rsidR="00372FBA" w:rsidRPr="00D364B8">
        <w:rPr>
          <w:sz w:val="28"/>
          <w:szCs w:val="28"/>
        </w:rPr>
        <w:t>%</w:t>
      </w:r>
      <w:r w:rsidR="00242871" w:rsidRPr="00D364B8">
        <w:rPr>
          <w:sz w:val="28"/>
          <w:szCs w:val="28"/>
        </w:rPr>
        <w:t>.</w:t>
      </w:r>
    </w:p>
    <w:p w14:paraId="630C098B" w14:textId="77777777" w:rsidR="0059686F" w:rsidRPr="002C18AA" w:rsidRDefault="0059686F" w:rsidP="00200E77">
      <w:pPr>
        <w:ind w:firstLine="708"/>
        <w:jc w:val="both"/>
        <w:rPr>
          <w:sz w:val="28"/>
          <w:szCs w:val="28"/>
        </w:rPr>
      </w:pPr>
      <w:r w:rsidRPr="002C18AA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 w:rsidRPr="002C18AA">
        <w:rPr>
          <w:sz w:val="28"/>
          <w:szCs w:val="28"/>
        </w:rPr>
        <w:t xml:space="preserve">муниципального образования Ирафский район </w:t>
      </w:r>
      <w:r w:rsidRPr="002C18AA">
        <w:rPr>
          <w:sz w:val="28"/>
          <w:szCs w:val="28"/>
        </w:rPr>
        <w:t>в отчетном периоде были:</w:t>
      </w:r>
    </w:p>
    <w:p w14:paraId="5FD70E28" w14:textId="77777777" w:rsidR="0059686F" w:rsidRPr="002C18AA" w:rsidRDefault="00BD1ED0" w:rsidP="00293E74">
      <w:pPr>
        <w:ind w:firstLine="709"/>
        <w:jc w:val="both"/>
        <w:rPr>
          <w:sz w:val="28"/>
          <w:szCs w:val="28"/>
        </w:rPr>
      </w:pPr>
      <w:r w:rsidRPr="002C18AA">
        <w:rPr>
          <w:sz w:val="28"/>
          <w:szCs w:val="28"/>
        </w:rPr>
        <w:t>-</w:t>
      </w:r>
      <w:r w:rsidR="006D07C0" w:rsidRPr="002C18AA">
        <w:rPr>
          <w:sz w:val="28"/>
          <w:szCs w:val="28"/>
        </w:rPr>
        <w:t xml:space="preserve"> </w:t>
      </w:r>
      <w:r w:rsidR="0059686F" w:rsidRPr="002C18AA">
        <w:rPr>
          <w:sz w:val="28"/>
          <w:szCs w:val="28"/>
        </w:rPr>
        <w:t>оплата труда работникам бюджетной сферы;</w:t>
      </w:r>
    </w:p>
    <w:p w14:paraId="58470D9D" w14:textId="77777777" w:rsidR="0059686F" w:rsidRPr="002C18AA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C18AA">
        <w:rPr>
          <w:sz w:val="28"/>
          <w:szCs w:val="28"/>
        </w:rPr>
        <w:t>-</w:t>
      </w:r>
      <w:r w:rsidR="006D07C0" w:rsidRPr="002C18AA">
        <w:rPr>
          <w:sz w:val="28"/>
          <w:szCs w:val="28"/>
        </w:rPr>
        <w:t xml:space="preserve"> </w:t>
      </w:r>
      <w:r w:rsidR="0059686F" w:rsidRPr="002C18AA">
        <w:rPr>
          <w:sz w:val="28"/>
          <w:szCs w:val="28"/>
        </w:rPr>
        <w:t>оплата текущего потребления топливно-энергетических ресурсов;</w:t>
      </w:r>
    </w:p>
    <w:p w14:paraId="38E22E41" w14:textId="161B2DD8" w:rsidR="0059686F" w:rsidRPr="00D364B8" w:rsidRDefault="00BD1ED0" w:rsidP="00115CB1">
      <w:pPr>
        <w:pStyle w:val="a3"/>
        <w:ind w:left="0" w:firstLine="709"/>
        <w:jc w:val="both"/>
        <w:rPr>
          <w:szCs w:val="28"/>
        </w:rPr>
      </w:pPr>
      <w:r w:rsidRPr="00D364B8">
        <w:rPr>
          <w:szCs w:val="28"/>
        </w:rPr>
        <w:t>-</w:t>
      </w:r>
      <w:r w:rsidR="002671E6">
        <w:rPr>
          <w:szCs w:val="28"/>
        </w:rPr>
        <w:t xml:space="preserve"> </w:t>
      </w:r>
      <w:r w:rsidR="0059686F" w:rsidRPr="00D364B8">
        <w:rPr>
          <w:szCs w:val="28"/>
        </w:rPr>
        <w:t>мероприятия по реализации республиканских и</w:t>
      </w:r>
      <w:r w:rsidR="00D364B8">
        <w:rPr>
          <w:szCs w:val="28"/>
        </w:rPr>
        <w:t xml:space="preserve"> муниципальных целевых программ.</w:t>
      </w:r>
    </w:p>
    <w:p w14:paraId="581554DE" w14:textId="7F9893A7" w:rsidR="00FE0FD4" w:rsidRPr="00D364B8" w:rsidRDefault="0059686F" w:rsidP="006D07C0">
      <w:pPr>
        <w:pStyle w:val="a5"/>
        <w:spacing w:after="0"/>
        <w:ind w:firstLine="709"/>
        <w:jc w:val="both"/>
        <w:rPr>
          <w:sz w:val="28"/>
          <w:szCs w:val="28"/>
        </w:rPr>
      </w:pPr>
      <w:r w:rsidRPr="00D3720B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D3720B">
        <w:rPr>
          <w:sz w:val="28"/>
          <w:szCs w:val="28"/>
        </w:rPr>
        <w:t>озможностей районного бюджета (</w:t>
      </w:r>
      <w:r w:rsidRPr="00D3720B">
        <w:rPr>
          <w:sz w:val="28"/>
          <w:szCs w:val="28"/>
        </w:rPr>
        <w:t>в режиме отложенных расходных обязательств).</w:t>
      </w:r>
      <w:r w:rsidR="00115CB1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Фактически </w:t>
      </w:r>
      <w:r w:rsidR="001D2F89" w:rsidRPr="00D3720B">
        <w:rPr>
          <w:sz w:val="28"/>
          <w:szCs w:val="28"/>
        </w:rPr>
        <w:t>выплаченная заработная</w:t>
      </w:r>
      <w:r w:rsidRPr="00D3720B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1D2F89" w:rsidRPr="00D3720B">
        <w:rPr>
          <w:sz w:val="28"/>
          <w:szCs w:val="28"/>
        </w:rPr>
        <w:t xml:space="preserve">составила </w:t>
      </w:r>
      <w:r w:rsidR="00464D0A">
        <w:rPr>
          <w:sz w:val="28"/>
          <w:szCs w:val="28"/>
        </w:rPr>
        <w:t>254 467,1</w:t>
      </w:r>
      <w:r w:rsidR="000146F5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>тыс.</w:t>
      </w:r>
      <w:r w:rsidR="00DC4C38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рублей или </w:t>
      </w:r>
      <w:r w:rsidR="00F55477">
        <w:rPr>
          <w:sz w:val="28"/>
          <w:szCs w:val="28"/>
        </w:rPr>
        <w:t>68,8</w:t>
      </w:r>
      <w:r w:rsidRPr="00D3720B">
        <w:rPr>
          <w:sz w:val="28"/>
          <w:szCs w:val="28"/>
        </w:rPr>
        <w:t>% от общего объема бюджета.</w:t>
      </w:r>
      <w:r w:rsidR="00BD1ED0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>Расходы по оплате топливно-энергети</w:t>
      </w:r>
      <w:r w:rsidR="00BD1ED0" w:rsidRPr="00D3720B">
        <w:rPr>
          <w:sz w:val="28"/>
          <w:szCs w:val="28"/>
        </w:rPr>
        <w:t xml:space="preserve">ческих </w:t>
      </w:r>
      <w:r w:rsidR="001D2F89" w:rsidRPr="00D3720B">
        <w:rPr>
          <w:sz w:val="28"/>
          <w:szCs w:val="28"/>
        </w:rPr>
        <w:t>ресурсов, составили</w:t>
      </w:r>
      <w:r w:rsidR="00BD1ED0" w:rsidRPr="00D3720B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16 220,0</w:t>
      </w:r>
      <w:r w:rsidR="00944769" w:rsidRPr="00D3720B">
        <w:rPr>
          <w:sz w:val="28"/>
          <w:szCs w:val="28"/>
        </w:rPr>
        <w:t xml:space="preserve"> </w:t>
      </w:r>
      <w:r w:rsidR="00BD1ED0" w:rsidRPr="00D3720B">
        <w:rPr>
          <w:sz w:val="28"/>
          <w:szCs w:val="28"/>
        </w:rPr>
        <w:t xml:space="preserve">тыс. </w:t>
      </w:r>
      <w:r w:rsidR="001D2F89" w:rsidRPr="00D3720B">
        <w:rPr>
          <w:sz w:val="28"/>
          <w:szCs w:val="28"/>
        </w:rPr>
        <w:t>рублей или</w:t>
      </w:r>
      <w:r w:rsidRPr="00D3720B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4</w:t>
      </w:r>
      <w:r w:rsidR="002C18AA">
        <w:rPr>
          <w:sz w:val="28"/>
          <w:szCs w:val="28"/>
        </w:rPr>
        <w:t>,</w:t>
      </w:r>
      <w:r w:rsidR="00972686">
        <w:rPr>
          <w:sz w:val="28"/>
          <w:szCs w:val="28"/>
        </w:rPr>
        <w:t>4</w:t>
      </w:r>
      <w:r w:rsidRPr="00D3720B">
        <w:rPr>
          <w:sz w:val="28"/>
          <w:szCs w:val="28"/>
        </w:rPr>
        <w:t xml:space="preserve"> % </w:t>
      </w:r>
      <w:r w:rsidR="00D364B8" w:rsidRPr="00D3720B">
        <w:rPr>
          <w:sz w:val="28"/>
          <w:szCs w:val="28"/>
        </w:rPr>
        <w:t xml:space="preserve">от общего объема расходования </w:t>
      </w:r>
      <w:r w:rsidRPr="00D3720B">
        <w:rPr>
          <w:sz w:val="28"/>
          <w:szCs w:val="28"/>
        </w:rPr>
        <w:t>бюджетных средств.</w:t>
      </w:r>
    </w:p>
    <w:p w14:paraId="4565C002" w14:textId="77777777" w:rsidR="004D7C94" w:rsidRDefault="004D7C94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</w:p>
    <w:p w14:paraId="6B83F420" w14:textId="77777777" w:rsidR="0059686F" w:rsidRPr="001D2F89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1D2F89">
        <w:rPr>
          <w:b/>
          <w:color w:val="000000" w:themeColor="text1"/>
          <w:sz w:val="28"/>
          <w:szCs w:val="28"/>
        </w:rPr>
        <w:t>Р</w:t>
      </w:r>
      <w:r w:rsidR="00414665" w:rsidRPr="001D2F89">
        <w:rPr>
          <w:b/>
          <w:color w:val="000000" w:themeColor="text1"/>
          <w:sz w:val="28"/>
          <w:szCs w:val="28"/>
        </w:rPr>
        <w:t>аздел 0100 «</w:t>
      </w:r>
      <w:r w:rsidR="00F47721" w:rsidRPr="001D2F89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1D2F89">
        <w:rPr>
          <w:b/>
          <w:color w:val="000000" w:themeColor="text1"/>
          <w:sz w:val="28"/>
          <w:szCs w:val="28"/>
        </w:rPr>
        <w:t>»</w:t>
      </w:r>
      <w:r w:rsidR="008B20E4" w:rsidRPr="001D2F89">
        <w:rPr>
          <w:b/>
          <w:color w:val="000000" w:themeColor="text1"/>
          <w:sz w:val="28"/>
          <w:szCs w:val="28"/>
        </w:rPr>
        <w:t xml:space="preserve"> </w:t>
      </w:r>
    </w:p>
    <w:p w14:paraId="403962F1" w14:textId="77777777" w:rsidR="001E7670" w:rsidRPr="001D2F89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14:paraId="74958001" w14:textId="1B65773D" w:rsidR="0059686F" w:rsidRPr="001D2F89" w:rsidRDefault="00CE082B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23088" w:rsidRPr="001D2F89">
        <w:rPr>
          <w:sz w:val="28"/>
          <w:szCs w:val="28"/>
        </w:rPr>
        <w:t xml:space="preserve"> разделу </w:t>
      </w:r>
      <w:r w:rsidRPr="001D2F89">
        <w:rPr>
          <w:sz w:val="28"/>
          <w:szCs w:val="28"/>
        </w:rPr>
        <w:t>0100 «Общегосударственные вопросы»</w:t>
      </w:r>
      <w:r w:rsidR="0059686F" w:rsidRPr="001D2F89">
        <w:rPr>
          <w:sz w:val="28"/>
          <w:szCs w:val="28"/>
        </w:rPr>
        <w:t xml:space="preserve"> израсходовано в целом </w:t>
      </w:r>
      <w:r w:rsidR="00F55477">
        <w:rPr>
          <w:sz w:val="28"/>
          <w:szCs w:val="28"/>
        </w:rPr>
        <w:t>35 366,9</w:t>
      </w:r>
      <w:r w:rsidR="00235D61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29003C" w:rsidRPr="001D2F89">
        <w:rPr>
          <w:sz w:val="28"/>
          <w:szCs w:val="28"/>
        </w:rPr>
        <w:t xml:space="preserve">, при утвержденных плановых назначениях в сумме </w:t>
      </w:r>
      <w:r w:rsidR="00F55477">
        <w:rPr>
          <w:sz w:val="28"/>
          <w:szCs w:val="28"/>
        </w:rPr>
        <w:t>48 179,3</w:t>
      </w:r>
      <w:r w:rsidR="00327B85">
        <w:rPr>
          <w:sz w:val="28"/>
          <w:szCs w:val="28"/>
        </w:rPr>
        <w:t xml:space="preserve"> </w:t>
      </w:r>
      <w:r w:rsidR="00327B85" w:rsidRPr="001D2F89">
        <w:rPr>
          <w:sz w:val="28"/>
          <w:szCs w:val="28"/>
        </w:rPr>
        <w:t>тыс.</w:t>
      </w:r>
      <w:r w:rsidR="0029003C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рублей или </w:t>
      </w:r>
      <w:r w:rsidR="00F55477">
        <w:rPr>
          <w:sz w:val="28"/>
          <w:szCs w:val="28"/>
        </w:rPr>
        <w:t>73,4</w:t>
      </w:r>
      <w:r w:rsidR="00115CB1" w:rsidRPr="001D2F89">
        <w:rPr>
          <w:sz w:val="28"/>
          <w:szCs w:val="28"/>
        </w:rPr>
        <w:t>%</w:t>
      </w:r>
      <w:r w:rsidR="0029003C" w:rsidRPr="001D2F89">
        <w:rPr>
          <w:sz w:val="28"/>
          <w:szCs w:val="28"/>
        </w:rPr>
        <w:t xml:space="preserve"> от годовых назначений, в том числе:</w:t>
      </w:r>
    </w:p>
    <w:p w14:paraId="265C9901" w14:textId="4B0D6615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0102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F55477">
        <w:rPr>
          <w:sz w:val="28"/>
          <w:szCs w:val="28"/>
        </w:rPr>
        <w:t>1</w:t>
      </w:r>
      <w:r w:rsidR="006E3984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033,8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денежное содержание главы муниципального образования Ирафский район;</w:t>
      </w:r>
    </w:p>
    <w:p w14:paraId="496691E8" w14:textId="55544D86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0103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F55477">
        <w:rPr>
          <w:sz w:val="28"/>
          <w:szCs w:val="28"/>
        </w:rPr>
        <w:t>3384,4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Собрания представителей муниципального образования Ирафский район;</w:t>
      </w:r>
    </w:p>
    <w:p w14:paraId="7EF84340" w14:textId="2A0BFF8A" w:rsidR="0029003C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0104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F55477">
        <w:rPr>
          <w:sz w:val="28"/>
          <w:szCs w:val="28"/>
        </w:rPr>
        <w:t>22 270,4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</w:t>
      </w:r>
      <w:r w:rsidR="00DC4C38" w:rsidRPr="001D2F89">
        <w:rPr>
          <w:sz w:val="28"/>
          <w:szCs w:val="28"/>
        </w:rPr>
        <w:t xml:space="preserve">содержание </w:t>
      </w:r>
      <w:r w:rsidR="0029003C" w:rsidRPr="001D2F89">
        <w:rPr>
          <w:sz w:val="28"/>
          <w:szCs w:val="28"/>
        </w:rPr>
        <w:t>аппарата АМС Ирафского района;</w:t>
      </w:r>
    </w:p>
    <w:p w14:paraId="1538E384" w14:textId="1E2EFBFA" w:rsidR="00675B30" w:rsidRDefault="00675B30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0106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F55477">
        <w:rPr>
          <w:sz w:val="28"/>
          <w:szCs w:val="28"/>
        </w:rPr>
        <w:t>5</w:t>
      </w:r>
      <w:r w:rsidR="006E3984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301,3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Ирафский район и аппарата Финансового управления АМС Ирафского района;</w:t>
      </w:r>
    </w:p>
    <w:p w14:paraId="0B8567B0" w14:textId="64CE1CCA" w:rsidR="006E3984" w:rsidRDefault="006E3984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010</w:t>
      </w:r>
      <w:r>
        <w:rPr>
          <w:sz w:val="28"/>
          <w:szCs w:val="28"/>
        </w:rPr>
        <w:t>7</w:t>
      </w:r>
      <w:r w:rsidRPr="001D2F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3984">
        <w:rPr>
          <w:sz w:val="28"/>
          <w:szCs w:val="28"/>
        </w:rPr>
        <w:t>Организация и проведение выборов на территории Ирафского района</w:t>
      </w:r>
      <w:r>
        <w:rPr>
          <w:sz w:val="28"/>
          <w:szCs w:val="28"/>
        </w:rPr>
        <w:t>» 1</w:t>
      </w:r>
      <w:r w:rsidR="00485E84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85E8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A3BF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427CFCC5" w14:textId="14042A3A" w:rsidR="000A5180" w:rsidRPr="001D2F89" w:rsidRDefault="00224EA7" w:rsidP="0022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180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="000A5180">
        <w:rPr>
          <w:sz w:val="28"/>
          <w:szCs w:val="28"/>
        </w:rPr>
        <w:t xml:space="preserve">по </w:t>
      </w:r>
      <w:r w:rsidR="006E3984">
        <w:rPr>
          <w:sz w:val="28"/>
          <w:szCs w:val="28"/>
        </w:rPr>
        <w:t>под</w:t>
      </w:r>
      <w:r w:rsidR="000A5180">
        <w:rPr>
          <w:sz w:val="28"/>
          <w:szCs w:val="28"/>
        </w:rPr>
        <w:t xml:space="preserve">разделу 0111 «Резервный фонд главы АМС» </w:t>
      </w:r>
      <w:r w:rsidR="000A5180" w:rsidRPr="001D2F89">
        <w:rPr>
          <w:sz w:val="28"/>
          <w:szCs w:val="28"/>
        </w:rPr>
        <w:t>за счет районного бюджета направлено</w:t>
      </w:r>
      <w:r w:rsidR="000A5180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330,0</w:t>
      </w:r>
      <w:r w:rsidR="000A5180">
        <w:rPr>
          <w:sz w:val="28"/>
          <w:szCs w:val="28"/>
        </w:rPr>
        <w:t xml:space="preserve"> тыс. рублей.</w:t>
      </w:r>
    </w:p>
    <w:p w14:paraId="4FF9E5C9" w14:textId="152DB6DC" w:rsidR="0074673D" w:rsidRDefault="00675B30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0113 </w:t>
      </w:r>
      <w:r w:rsidRPr="001D2F89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1D2F89">
        <w:rPr>
          <w:sz w:val="28"/>
          <w:szCs w:val="28"/>
        </w:rPr>
        <w:t xml:space="preserve"> за счет районного бюджета направлено</w:t>
      </w:r>
      <w:r w:rsidR="00DB5E04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2</w:t>
      </w:r>
      <w:r w:rsidR="001C50BC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047,0</w:t>
      </w:r>
      <w:r w:rsidR="00DB5E04">
        <w:rPr>
          <w:sz w:val="28"/>
          <w:szCs w:val="28"/>
        </w:rPr>
        <w:t xml:space="preserve"> </w:t>
      </w:r>
      <w:r w:rsidR="0099519B" w:rsidRPr="001D2F89">
        <w:rPr>
          <w:sz w:val="28"/>
          <w:szCs w:val="28"/>
        </w:rPr>
        <w:t>тыс. рублей.</w:t>
      </w:r>
    </w:p>
    <w:p w14:paraId="56255594" w14:textId="77777777" w:rsidR="006E3984" w:rsidRDefault="006E3984" w:rsidP="007A2FC1">
      <w:pPr>
        <w:jc w:val="center"/>
        <w:rPr>
          <w:b/>
          <w:sz w:val="28"/>
          <w:szCs w:val="28"/>
        </w:rPr>
      </w:pPr>
    </w:p>
    <w:p w14:paraId="7FD123BA" w14:textId="785E5665" w:rsidR="0059686F" w:rsidRPr="001D2F89" w:rsidRDefault="00431565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0200 «</w:t>
      </w:r>
      <w:r w:rsidR="00F47721" w:rsidRPr="001D2F89">
        <w:rPr>
          <w:b/>
          <w:sz w:val="28"/>
          <w:szCs w:val="28"/>
        </w:rPr>
        <w:t>Национальная оборона</w:t>
      </w:r>
      <w:r w:rsidR="00414665" w:rsidRPr="001D2F89">
        <w:rPr>
          <w:b/>
          <w:sz w:val="28"/>
          <w:szCs w:val="28"/>
        </w:rPr>
        <w:t>»</w:t>
      </w:r>
    </w:p>
    <w:p w14:paraId="1554956D" w14:textId="77777777" w:rsidR="00CE082B" w:rsidRPr="001D2F89" w:rsidRDefault="00CE082B" w:rsidP="00D37091">
      <w:pPr>
        <w:jc w:val="center"/>
        <w:rPr>
          <w:b/>
          <w:sz w:val="28"/>
          <w:szCs w:val="28"/>
        </w:rPr>
      </w:pPr>
    </w:p>
    <w:p w14:paraId="68F53E01" w14:textId="6DDB2E44" w:rsidR="004D7C94" w:rsidRDefault="00CE082B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9609B" w:rsidRPr="001D2F89">
        <w:rPr>
          <w:sz w:val="28"/>
          <w:szCs w:val="28"/>
        </w:rPr>
        <w:t xml:space="preserve"> подразделу </w:t>
      </w:r>
      <w:r w:rsidRPr="001D2F89">
        <w:rPr>
          <w:sz w:val="28"/>
          <w:szCs w:val="28"/>
        </w:rPr>
        <w:t>020</w:t>
      </w:r>
      <w:r w:rsidR="00B9609B" w:rsidRPr="001D2F89">
        <w:rPr>
          <w:sz w:val="28"/>
          <w:szCs w:val="28"/>
        </w:rPr>
        <w:t>3 «Мобилизационная и вневойсковая подготовка</w:t>
      </w:r>
      <w:r w:rsidRPr="001D2F89">
        <w:rPr>
          <w:sz w:val="28"/>
          <w:szCs w:val="28"/>
        </w:rPr>
        <w:t>»</w:t>
      </w:r>
      <w:r w:rsidRPr="001D2F89">
        <w:rPr>
          <w:b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за счет районного бюджета направлено </w:t>
      </w:r>
      <w:r w:rsidR="00F55477">
        <w:rPr>
          <w:sz w:val="28"/>
          <w:szCs w:val="28"/>
        </w:rPr>
        <w:t>1</w:t>
      </w:r>
      <w:r w:rsidR="001C50BC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040,2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1C50BC">
        <w:rPr>
          <w:sz w:val="28"/>
          <w:szCs w:val="28"/>
        </w:rPr>
        <w:br/>
      </w:r>
      <w:r w:rsidR="00F55477">
        <w:rPr>
          <w:sz w:val="28"/>
          <w:szCs w:val="28"/>
        </w:rPr>
        <w:t>70,9</w:t>
      </w:r>
      <w:r w:rsidR="001D3D1A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%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</w:t>
      </w:r>
      <w:r w:rsidR="00D75B6D" w:rsidRPr="001D2F89">
        <w:rPr>
          <w:sz w:val="28"/>
          <w:szCs w:val="28"/>
        </w:rPr>
        <w:t>Указанные средства</w:t>
      </w:r>
      <w:r w:rsidR="00D75B6D" w:rsidRPr="001D2F89">
        <w:rPr>
          <w:i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использованы на оплату труда </w:t>
      </w:r>
      <w:r w:rsidR="00B9609B" w:rsidRPr="001D2F89">
        <w:rPr>
          <w:sz w:val="28"/>
          <w:szCs w:val="28"/>
        </w:rPr>
        <w:t>специалистов, осуществляющие</w:t>
      </w:r>
      <w:r w:rsidR="0059686F" w:rsidRPr="001D2F89">
        <w:rPr>
          <w:sz w:val="28"/>
          <w:szCs w:val="28"/>
        </w:rPr>
        <w:t xml:space="preserve"> </w:t>
      </w:r>
      <w:r w:rsidR="00B9609B" w:rsidRPr="001D2F89">
        <w:rPr>
          <w:color w:val="000000" w:themeColor="text1"/>
          <w:sz w:val="28"/>
          <w:szCs w:val="28"/>
        </w:rPr>
        <w:t xml:space="preserve">первичный воинский учет на </w:t>
      </w:r>
      <w:r w:rsidR="00910FED" w:rsidRPr="001D2F89">
        <w:rPr>
          <w:color w:val="000000" w:themeColor="text1"/>
          <w:sz w:val="28"/>
          <w:szCs w:val="28"/>
        </w:rPr>
        <w:t>территориях, где</w:t>
      </w:r>
      <w:r w:rsidR="00B9609B" w:rsidRPr="001D2F89">
        <w:rPr>
          <w:color w:val="000000" w:themeColor="text1"/>
          <w:sz w:val="28"/>
          <w:szCs w:val="28"/>
        </w:rPr>
        <w:t xml:space="preserve"> отсутствуют военные комиссариаты</w:t>
      </w:r>
      <w:r w:rsidR="0059686F" w:rsidRPr="001D2F89">
        <w:rPr>
          <w:color w:val="000000" w:themeColor="text1"/>
          <w:sz w:val="28"/>
          <w:szCs w:val="28"/>
        </w:rPr>
        <w:t>.</w:t>
      </w:r>
    </w:p>
    <w:p w14:paraId="23588A2D" w14:textId="77777777" w:rsidR="004D7C94" w:rsidRDefault="004D7C94" w:rsidP="001D7F07">
      <w:pPr>
        <w:ind w:firstLine="709"/>
        <w:jc w:val="center"/>
        <w:rPr>
          <w:b/>
          <w:sz w:val="28"/>
          <w:szCs w:val="28"/>
        </w:rPr>
      </w:pPr>
    </w:p>
    <w:p w14:paraId="16B9A3B6" w14:textId="77777777" w:rsidR="001D7F07" w:rsidRPr="001D2F89" w:rsidRDefault="00431565" w:rsidP="001D7F07">
      <w:pPr>
        <w:ind w:firstLine="709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 xml:space="preserve">аздел 0300 </w:t>
      </w:r>
      <w:r w:rsidR="001D7F07" w:rsidRPr="001D2F89">
        <w:rPr>
          <w:b/>
          <w:sz w:val="28"/>
          <w:szCs w:val="28"/>
        </w:rPr>
        <w:t>«Национальная безопасность»</w:t>
      </w:r>
    </w:p>
    <w:p w14:paraId="6ACA3BE8" w14:textId="77777777" w:rsidR="00372AB4" w:rsidRDefault="00372AB4" w:rsidP="00372AB4">
      <w:pPr>
        <w:jc w:val="both"/>
        <w:rPr>
          <w:sz w:val="28"/>
          <w:szCs w:val="28"/>
        </w:rPr>
      </w:pPr>
    </w:p>
    <w:p w14:paraId="6B69155C" w14:textId="0264E810" w:rsidR="00AA1B18" w:rsidRPr="00372AB4" w:rsidRDefault="00372AB4" w:rsidP="00372AB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разделу 03</w:t>
      </w:r>
      <w:r w:rsidRPr="001D2F89">
        <w:rPr>
          <w:sz w:val="28"/>
          <w:szCs w:val="28"/>
        </w:rPr>
        <w:t>00 «</w:t>
      </w:r>
      <w:r>
        <w:rPr>
          <w:sz w:val="28"/>
          <w:szCs w:val="28"/>
        </w:rPr>
        <w:t>Национальная безопасность</w:t>
      </w:r>
      <w:r w:rsidRPr="001D2F89">
        <w:rPr>
          <w:sz w:val="28"/>
          <w:szCs w:val="28"/>
        </w:rPr>
        <w:t xml:space="preserve">» расходы бюджета за отчетный период исполнены на </w:t>
      </w:r>
      <w:r w:rsidR="00F55477">
        <w:rPr>
          <w:sz w:val="28"/>
          <w:szCs w:val="28"/>
        </w:rPr>
        <w:t>1</w:t>
      </w:r>
      <w:r w:rsidR="008609A7">
        <w:rPr>
          <w:sz w:val="28"/>
          <w:szCs w:val="28"/>
        </w:rPr>
        <w:t xml:space="preserve"> </w:t>
      </w:r>
      <w:r w:rsidR="00F55477">
        <w:rPr>
          <w:sz w:val="28"/>
          <w:szCs w:val="28"/>
        </w:rPr>
        <w:t>958,2</w:t>
      </w:r>
      <w:r w:rsidR="00041A9F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 при утвержденном плане </w:t>
      </w:r>
      <w:r w:rsidR="008609A7">
        <w:rPr>
          <w:sz w:val="28"/>
          <w:szCs w:val="28"/>
        </w:rPr>
        <w:t>3 </w:t>
      </w:r>
      <w:r w:rsidR="001C50BC">
        <w:rPr>
          <w:sz w:val="28"/>
          <w:szCs w:val="28"/>
        </w:rPr>
        <w:t>480</w:t>
      </w:r>
      <w:r w:rsidR="008609A7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тыс. рублей, что составило</w:t>
      </w:r>
      <w:r>
        <w:rPr>
          <w:sz w:val="28"/>
          <w:szCs w:val="28"/>
        </w:rPr>
        <w:t xml:space="preserve"> </w:t>
      </w:r>
      <w:r w:rsidR="008609A7">
        <w:rPr>
          <w:sz w:val="28"/>
          <w:szCs w:val="28"/>
        </w:rPr>
        <w:t>56,3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%, в том числе:</w:t>
      </w:r>
      <w:r w:rsidR="003D065A" w:rsidRPr="001D2F89">
        <w:rPr>
          <w:sz w:val="28"/>
          <w:szCs w:val="28"/>
        </w:rPr>
        <w:tab/>
      </w:r>
    </w:p>
    <w:p w14:paraId="396561C9" w14:textId="1E9C2585" w:rsidR="00372AB4" w:rsidRDefault="00372AB4" w:rsidP="00372AB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="005D0DCB" w:rsidRPr="001D2F89">
        <w:rPr>
          <w:spacing w:val="2"/>
          <w:sz w:val="28"/>
          <w:szCs w:val="28"/>
          <w:shd w:val="clear" w:color="auto" w:fill="FFFFFF"/>
        </w:rPr>
        <w:t>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1D2F89">
        <w:rPr>
          <w:b/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 xml:space="preserve">за счет районного бюджета направлено </w:t>
      </w:r>
      <w:r w:rsidR="008609A7">
        <w:rPr>
          <w:sz w:val="28"/>
          <w:szCs w:val="28"/>
        </w:rPr>
        <w:t>1958,2</w:t>
      </w:r>
      <w:r w:rsidR="00041A9F">
        <w:rPr>
          <w:sz w:val="28"/>
          <w:szCs w:val="28"/>
        </w:rPr>
        <w:t xml:space="preserve"> </w:t>
      </w:r>
      <w:r w:rsidR="005D0DCB" w:rsidRPr="001D2F89">
        <w:rPr>
          <w:sz w:val="28"/>
          <w:szCs w:val="28"/>
        </w:rPr>
        <w:t>тыс. рублей,</w:t>
      </w:r>
      <w:r w:rsidR="00D75B6D" w:rsidRPr="001D2F89">
        <w:rPr>
          <w:sz w:val="28"/>
          <w:szCs w:val="28"/>
        </w:rPr>
        <w:t xml:space="preserve"> при утвержденных бюджетных назначениях </w:t>
      </w:r>
      <w:r w:rsidR="008609A7">
        <w:rPr>
          <w:sz w:val="28"/>
          <w:szCs w:val="28"/>
        </w:rPr>
        <w:t>3 330,0</w:t>
      </w:r>
      <w:r w:rsidR="00D75B6D" w:rsidRPr="001D2F89">
        <w:rPr>
          <w:sz w:val="28"/>
          <w:szCs w:val="28"/>
        </w:rPr>
        <w:t xml:space="preserve"> тыс. рублей, или </w:t>
      </w:r>
      <w:r w:rsidR="008609A7">
        <w:rPr>
          <w:sz w:val="28"/>
          <w:szCs w:val="28"/>
        </w:rPr>
        <w:t>58,8</w:t>
      </w:r>
      <w:r w:rsidR="00D75B6D" w:rsidRPr="001D2F89">
        <w:rPr>
          <w:sz w:val="28"/>
          <w:szCs w:val="28"/>
        </w:rPr>
        <w:t xml:space="preserve">%. </w:t>
      </w:r>
      <w:r w:rsidR="005D0DCB" w:rsidRPr="001D2F89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Указанные средства</w:t>
      </w:r>
      <w:r w:rsidR="005D0DCB" w:rsidRPr="001D2F89">
        <w:rPr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14:paraId="01651D23" w14:textId="77777777" w:rsidR="00B803EA" w:rsidRPr="00372AB4" w:rsidRDefault="00CE082B" w:rsidP="00372AB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D2F89">
        <w:rPr>
          <w:sz w:val="28"/>
          <w:szCs w:val="28"/>
        </w:rPr>
        <w:tab/>
      </w:r>
    </w:p>
    <w:p w14:paraId="1F1B7546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0400 «</w:t>
      </w:r>
      <w:r w:rsidR="00F47721" w:rsidRPr="001D2F89">
        <w:rPr>
          <w:b/>
          <w:sz w:val="28"/>
          <w:szCs w:val="28"/>
        </w:rPr>
        <w:t xml:space="preserve">Национальная </w:t>
      </w:r>
      <w:r w:rsidR="00CE082B" w:rsidRPr="001D2F89">
        <w:rPr>
          <w:b/>
          <w:sz w:val="28"/>
          <w:szCs w:val="28"/>
        </w:rPr>
        <w:t>экономика</w:t>
      </w:r>
      <w:r w:rsidR="00414665" w:rsidRPr="001D2F89">
        <w:rPr>
          <w:b/>
          <w:sz w:val="28"/>
          <w:szCs w:val="28"/>
        </w:rPr>
        <w:t>»</w:t>
      </w:r>
    </w:p>
    <w:p w14:paraId="7B6EC2B0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632FD17C" w14:textId="6758284B" w:rsidR="0097234B" w:rsidRPr="00372AB4" w:rsidRDefault="0059686F" w:rsidP="00372AB4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="00A54FA2" w:rsidRPr="001D2F89">
        <w:rPr>
          <w:sz w:val="28"/>
          <w:szCs w:val="28"/>
        </w:rPr>
        <w:t xml:space="preserve">По разделу 0400 «Национальная экономика» расходы бюджета </w:t>
      </w:r>
      <w:r w:rsidR="00115CB1" w:rsidRPr="001D2F89">
        <w:rPr>
          <w:sz w:val="28"/>
          <w:szCs w:val="28"/>
        </w:rPr>
        <w:t>за отчетный</w:t>
      </w:r>
      <w:r w:rsidR="00A54FA2" w:rsidRPr="001D2F89">
        <w:rPr>
          <w:sz w:val="28"/>
          <w:szCs w:val="28"/>
        </w:rPr>
        <w:t xml:space="preserve"> </w:t>
      </w:r>
      <w:r w:rsidR="00115CB1" w:rsidRPr="001D2F89">
        <w:rPr>
          <w:sz w:val="28"/>
          <w:szCs w:val="28"/>
        </w:rPr>
        <w:t>период исполнены</w:t>
      </w:r>
      <w:r w:rsidR="00A54FA2" w:rsidRPr="001D2F89">
        <w:rPr>
          <w:sz w:val="28"/>
          <w:szCs w:val="28"/>
        </w:rPr>
        <w:t xml:space="preserve"> на </w:t>
      </w:r>
      <w:r w:rsidR="00E10FC1">
        <w:rPr>
          <w:sz w:val="28"/>
          <w:szCs w:val="28"/>
        </w:rPr>
        <w:t>23 029,6</w:t>
      </w:r>
      <w:r w:rsidR="00A54FA2" w:rsidRPr="001D2F89">
        <w:rPr>
          <w:sz w:val="28"/>
          <w:szCs w:val="28"/>
        </w:rPr>
        <w:t xml:space="preserve"> тыс. </w:t>
      </w:r>
      <w:r w:rsidR="00115CB1" w:rsidRPr="001D2F89">
        <w:rPr>
          <w:sz w:val="28"/>
          <w:szCs w:val="28"/>
        </w:rPr>
        <w:t>рублей при</w:t>
      </w:r>
      <w:r w:rsidR="00A54FA2" w:rsidRPr="001D2F89">
        <w:rPr>
          <w:sz w:val="28"/>
          <w:szCs w:val="28"/>
        </w:rPr>
        <w:t xml:space="preserve"> утвержденном плане </w:t>
      </w:r>
      <w:r w:rsidR="00E10FC1">
        <w:rPr>
          <w:sz w:val="28"/>
          <w:szCs w:val="28"/>
        </w:rPr>
        <w:t>68 807,2</w:t>
      </w:r>
      <w:r w:rsidR="00A54FA2" w:rsidRPr="001D2F89">
        <w:rPr>
          <w:sz w:val="28"/>
          <w:szCs w:val="28"/>
        </w:rPr>
        <w:t xml:space="preserve"> тыс. рублей, что составило</w:t>
      </w:r>
      <w:r w:rsidR="00DB5E04">
        <w:rPr>
          <w:sz w:val="28"/>
          <w:szCs w:val="28"/>
        </w:rPr>
        <w:t xml:space="preserve"> </w:t>
      </w:r>
      <w:r w:rsidR="00E10FC1">
        <w:rPr>
          <w:sz w:val="28"/>
          <w:szCs w:val="28"/>
        </w:rPr>
        <w:t>33,5</w:t>
      </w:r>
      <w:r w:rsidR="00A54FA2" w:rsidRPr="001D2F89">
        <w:rPr>
          <w:sz w:val="28"/>
          <w:szCs w:val="28"/>
        </w:rPr>
        <w:t>%</w:t>
      </w:r>
      <w:r w:rsidR="0031074C" w:rsidRPr="001D2F89">
        <w:rPr>
          <w:sz w:val="28"/>
          <w:szCs w:val="28"/>
        </w:rPr>
        <w:t>, в том числе:</w:t>
      </w:r>
    </w:p>
    <w:p w14:paraId="5EEB293F" w14:textId="0102406D" w:rsidR="001C50BC" w:rsidRDefault="001C50BC" w:rsidP="0097234B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</w:t>
      </w:r>
      <w:r w:rsidRPr="001D2F89">
        <w:rPr>
          <w:sz w:val="28"/>
          <w:szCs w:val="28"/>
        </w:rPr>
        <w:t>о подразделу 04</w:t>
      </w:r>
      <w:r>
        <w:rPr>
          <w:sz w:val="28"/>
          <w:szCs w:val="28"/>
        </w:rPr>
        <w:t>01</w:t>
      </w:r>
      <w:r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</w:t>
      </w:r>
      <w:r w:rsidRPr="001C50BC">
        <w:rPr>
          <w:spacing w:val="2"/>
          <w:sz w:val="28"/>
          <w:szCs w:val="28"/>
          <w:shd w:val="clear" w:color="auto" w:fill="FFFFFF"/>
        </w:rPr>
        <w:t>Общеэкономические вопросы</w:t>
      </w:r>
      <w:r>
        <w:rPr>
          <w:spacing w:val="2"/>
          <w:sz w:val="28"/>
          <w:szCs w:val="28"/>
          <w:shd w:val="clear" w:color="auto" w:fill="FFFFFF"/>
        </w:rPr>
        <w:t>» (</w:t>
      </w:r>
      <w:r w:rsidRPr="001C50BC">
        <w:rPr>
          <w:spacing w:val="2"/>
          <w:sz w:val="28"/>
          <w:szCs w:val="28"/>
          <w:shd w:val="clear" w:color="auto" w:fill="FFFFFF"/>
        </w:rPr>
        <w:t>Реализация мероприятий активной политики занятости</w:t>
      </w:r>
      <w:r>
        <w:rPr>
          <w:spacing w:val="2"/>
          <w:sz w:val="28"/>
          <w:szCs w:val="28"/>
          <w:shd w:val="clear" w:color="auto" w:fill="FFFFFF"/>
        </w:rPr>
        <w:t xml:space="preserve">) при плане 478,3 тыс. рублей исполнение составило 246,8 тыс. рублей или 51,6% </w:t>
      </w:r>
    </w:p>
    <w:p w14:paraId="3C8467BA" w14:textId="5EE6FFAB" w:rsidR="00DB5E04" w:rsidRDefault="00586BB4" w:rsidP="00972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6" w:name="_Hlk117525836"/>
      <w:r w:rsidR="0092504D">
        <w:rPr>
          <w:sz w:val="28"/>
          <w:szCs w:val="28"/>
        </w:rPr>
        <w:t>- п</w:t>
      </w:r>
      <w:r w:rsidR="00DB5E04" w:rsidRPr="001D2F89">
        <w:rPr>
          <w:sz w:val="28"/>
          <w:szCs w:val="28"/>
        </w:rPr>
        <w:t>о подразделу 04</w:t>
      </w:r>
      <w:r>
        <w:rPr>
          <w:sz w:val="28"/>
          <w:szCs w:val="28"/>
        </w:rPr>
        <w:t>09</w:t>
      </w:r>
      <w:r w:rsidR="00DB5E04" w:rsidRPr="001D2F89">
        <w:rPr>
          <w:sz w:val="28"/>
          <w:szCs w:val="28"/>
        </w:rPr>
        <w:t xml:space="preserve"> </w:t>
      </w:r>
      <w:r w:rsidR="00DB5E04" w:rsidRPr="001D2F89">
        <w:rPr>
          <w:spacing w:val="2"/>
          <w:sz w:val="28"/>
          <w:szCs w:val="28"/>
          <w:shd w:val="clear" w:color="auto" w:fill="FFFFFF"/>
        </w:rPr>
        <w:t>«</w:t>
      </w:r>
      <w:r>
        <w:rPr>
          <w:spacing w:val="2"/>
          <w:sz w:val="28"/>
          <w:szCs w:val="28"/>
          <w:shd w:val="clear" w:color="auto" w:fill="FFFFFF"/>
        </w:rPr>
        <w:t>Дорожное хозяйство (дорожные фонды)</w:t>
      </w:r>
      <w:r w:rsidR="00DB5E04" w:rsidRPr="001D2F89">
        <w:rPr>
          <w:spacing w:val="2"/>
          <w:sz w:val="28"/>
          <w:szCs w:val="28"/>
          <w:shd w:val="clear" w:color="auto" w:fill="FFFFFF"/>
        </w:rPr>
        <w:t>»</w:t>
      </w:r>
      <w:r w:rsidR="00DB5E04" w:rsidRPr="001D2F89">
        <w:rPr>
          <w:sz w:val="28"/>
          <w:szCs w:val="28"/>
        </w:rPr>
        <w:t xml:space="preserve"> направлено </w:t>
      </w:r>
      <w:r w:rsidR="00E10FC1">
        <w:rPr>
          <w:sz w:val="28"/>
          <w:szCs w:val="28"/>
        </w:rPr>
        <w:t>22 629,5</w:t>
      </w:r>
      <w:r w:rsidR="00814019">
        <w:rPr>
          <w:sz w:val="28"/>
          <w:szCs w:val="28"/>
        </w:rPr>
        <w:t xml:space="preserve"> </w:t>
      </w:r>
      <w:r w:rsidR="00DB5E04" w:rsidRPr="001D2F89">
        <w:rPr>
          <w:sz w:val="28"/>
          <w:szCs w:val="28"/>
        </w:rPr>
        <w:t>тыс. рублей</w:t>
      </w:r>
      <w:r w:rsidR="0092504D">
        <w:rPr>
          <w:sz w:val="28"/>
          <w:szCs w:val="28"/>
        </w:rPr>
        <w:t>;</w:t>
      </w:r>
      <w:bookmarkEnd w:id="6"/>
    </w:p>
    <w:p w14:paraId="28BE5BCE" w14:textId="6034737C" w:rsidR="00E10FC1" w:rsidRPr="0097234B" w:rsidRDefault="00E10FC1" w:rsidP="00972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1D2F89">
        <w:rPr>
          <w:sz w:val="28"/>
          <w:szCs w:val="28"/>
        </w:rPr>
        <w:t>о подразделу 04</w:t>
      </w:r>
      <w:r>
        <w:rPr>
          <w:sz w:val="28"/>
          <w:szCs w:val="28"/>
        </w:rPr>
        <w:t>10</w:t>
      </w:r>
      <w:r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</w:t>
      </w:r>
      <w:r>
        <w:rPr>
          <w:spacing w:val="2"/>
          <w:sz w:val="28"/>
          <w:szCs w:val="28"/>
          <w:shd w:val="clear" w:color="auto" w:fill="FFFFFF"/>
        </w:rPr>
        <w:t>Связь и информатика</w:t>
      </w:r>
      <w:r w:rsidRPr="001D2F89">
        <w:rPr>
          <w:spacing w:val="2"/>
          <w:sz w:val="28"/>
          <w:szCs w:val="28"/>
          <w:shd w:val="clear" w:color="auto" w:fill="FFFFFF"/>
        </w:rPr>
        <w:t>»</w:t>
      </w:r>
      <w:r w:rsidRPr="001D2F89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153,3 </w:t>
      </w:r>
      <w:r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4371B01C" w14:textId="77777777" w:rsidR="00814019" w:rsidRDefault="00814019" w:rsidP="00447687">
      <w:pPr>
        <w:jc w:val="center"/>
        <w:rPr>
          <w:b/>
          <w:sz w:val="28"/>
          <w:szCs w:val="28"/>
        </w:rPr>
      </w:pPr>
    </w:p>
    <w:p w14:paraId="1E69A3D5" w14:textId="77777777" w:rsidR="00447687" w:rsidRPr="001D2F89" w:rsidRDefault="00431565" w:rsidP="0044768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0500 «</w:t>
      </w:r>
      <w:r w:rsidR="00F47721" w:rsidRPr="001D2F89">
        <w:rPr>
          <w:b/>
          <w:sz w:val="28"/>
          <w:szCs w:val="28"/>
        </w:rPr>
        <w:t>Жилищно-коммунальное хозяйство</w:t>
      </w:r>
      <w:r w:rsidR="00414665" w:rsidRPr="001D2F89">
        <w:rPr>
          <w:b/>
          <w:sz w:val="28"/>
          <w:szCs w:val="28"/>
        </w:rPr>
        <w:t>»</w:t>
      </w:r>
    </w:p>
    <w:p w14:paraId="55BEDF12" w14:textId="77777777" w:rsidR="00447687" w:rsidRPr="001D2F89" w:rsidRDefault="00447687" w:rsidP="00447687">
      <w:pPr>
        <w:jc w:val="both"/>
        <w:rPr>
          <w:sz w:val="28"/>
          <w:szCs w:val="28"/>
        </w:rPr>
      </w:pPr>
    </w:p>
    <w:p w14:paraId="16809454" w14:textId="3C0EC24D" w:rsidR="00200E77" w:rsidRPr="006E2D6D" w:rsidRDefault="00CE082B" w:rsidP="006E2D6D">
      <w:pPr>
        <w:ind w:firstLine="709"/>
        <w:jc w:val="both"/>
        <w:rPr>
          <w:i/>
          <w:sz w:val="28"/>
          <w:szCs w:val="28"/>
        </w:rPr>
      </w:pPr>
      <w:r w:rsidRPr="001D2F89">
        <w:rPr>
          <w:sz w:val="28"/>
          <w:szCs w:val="28"/>
        </w:rPr>
        <w:t>По разделу 0500 «Жилищно-коммунальное хозяйство» р</w:t>
      </w:r>
      <w:r w:rsidR="00447687" w:rsidRPr="001D2F89">
        <w:rPr>
          <w:sz w:val="28"/>
          <w:szCs w:val="28"/>
        </w:rPr>
        <w:t xml:space="preserve">асходы бюджета </w:t>
      </w:r>
      <w:r w:rsidR="001D2F89" w:rsidRPr="001D2F89">
        <w:rPr>
          <w:sz w:val="28"/>
          <w:szCs w:val="28"/>
        </w:rPr>
        <w:t>за отчетный</w:t>
      </w:r>
      <w:r w:rsidR="00447687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период исполнены</w:t>
      </w:r>
      <w:r w:rsidR="00447687" w:rsidRPr="001D2F89">
        <w:rPr>
          <w:sz w:val="28"/>
          <w:szCs w:val="28"/>
        </w:rPr>
        <w:t xml:space="preserve"> на </w:t>
      </w:r>
      <w:r w:rsidR="00E10FC1">
        <w:rPr>
          <w:sz w:val="28"/>
          <w:szCs w:val="28"/>
        </w:rPr>
        <w:t>8 999,6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при</w:t>
      </w:r>
      <w:r w:rsidR="00447687" w:rsidRPr="001D2F89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 xml:space="preserve">утвержденном плане </w:t>
      </w:r>
      <w:r w:rsidR="00041A9F">
        <w:rPr>
          <w:sz w:val="28"/>
          <w:szCs w:val="28"/>
        </w:rPr>
        <w:t>21</w:t>
      </w:r>
      <w:r w:rsidR="00327B85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759,6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447687" w:rsidRPr="001D2F89">
        <w:rPr>
          <w:sz w:val="28"/>
          <w:szCs w:val="28"/>
        </w:rPr>
        <w:t>что составило</w:t>
      </w:r>
      <w:r w:rsidR="006B5FC1" w:rsidRPr="001D2F89">
        <w:rPr>
          <w:sz w:val="28"/>
          <w:szCs w:val="28"/>
        </w:rPr>
        <w:t xml:space="preserve"> </w:t>
      </w:r>
      <w:r w:rsidR="00E10FC1">
        <w:rPr>
          <w:sz w:val="28"/>
          <w:szCs w:val="28"/>
        </w:rPr>
        <w:t>41,4</w:t>
      </w:r>
      <w:r w:rsidR="00447687" w:rsidRPr="001D2F89">
        <w:rPr>
          <w:sz w:val="28"/>
          <w:szCs w:val="28"/>
        </w:rPr>
        <w:t>%</w:t>
      </w:r>
      <w:r w:rsidR="00447687" w:rsidRPr="001D2F89">
        <w:rPr>
          <w:i/>
          <w:sz w:val="28"/>
          <w:szCs w:val="28"/>
        </w:rPr>
        <w:t xml:space="preserve">.    </w:t>
      </w:r>
    </w:p>
    <w:p w14:paraId="5DC70560" w14:textId="523368AB" w:rsidR="007D6FF9" w:rsidRDefault="00A71919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>По</w:t>
      </w:r>
      <w:r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подразделу 050</w:t>
      </w:r>
      <w:r w:rsidR="00025D76">
        <w:rPr>
          <w:spacing w:val="2"/>
          <w:sz w:val="28"/>
          <w:szCs w:val="28"/>
          <w:shd w:val="clear" w:color="auto" w:fill="FFFFFF"/>
        </w:rPr>
        <w:t>2 «Коммунальное хозяйство» израсходовано 650,0 тыс. рублей</w:t>
      </w:r>
      <w:r w:rsidR="001C50BC">
        <w:rPr>
          <w:spacing w:val="2"/>
          <w:sz w:val="28"/>
          <w:szCs w:val="28"/>
          <w:shd w:val="clear" w:color="auto" w:fill="FFFFFF"/>
        </w:rPr>
        <w:t xml:space="preserve"> что составляет 100% оплаты;</w:t>
      </w:r>
    </w:p>
    <w:p w14:paraId="372609D2" w14:textId="685CC6BC" w:rsidR="000346CE" w:rsidRDefault="00792EC4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</w:t>
      </w:r>
      <w:r w:rsidR="00A34CA1" w:rsidRPr="001D2F89">
        <w:rPr>
          <w:sz w:val="28"/>
          <w:szCs w:val="28"/>
        </w:rPr>
        <w:t>о</w:t>
      </w:r>
      <w:r w:rsidR="00A34CA1"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A34CA1" w:rsidRPr="001D2F89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1D2F89">
        <w:rPr>
          <w:sz w:val="28"/>
          <w:szCs w:val="28"/>
        </w:rPr>
        <w:t xml:space="preserve"> </w:t>
      </w:r>
      <w:r w:rsidR="00447687" w:rsidRPr="001D2F89">
        <w:rPr>
          <w:sz w:val="28"/>
          <w:szCs w:val="28"/>
        </w:rPr>
        <w:t xml:space="preserve">израсходовано </w:t>
      </w:r>
      <w:r w:rsidR="00E10FC1">
        <w:rPr>
          <w:sz w:val="28"/>
          <w:szCs w:val="28"/>
        </w:rPr>
        <w:t>8</w:t>
      </w:r>
      <w:r w:rsidR="001C50BC">
        <w:rPr>
          <w:sz w:val="28"/>
          <w:szCs w:val="28"/>
        </w:rPr>
        <w:t xml:space="preserve"> </w:t>
      </w:r>
      <w:r w:rsidR="00E10FC1">
        <w:rPr>
          <w:sz w:val="28"/>
          <w:szCs w:val="28"/>
        </w:rPr>
        <w:t>349,6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0346CE">
        <w:rPr>
          <w:sz w:val="28"/>
          <w:szCs w:val="28"/>
        </w:rPr>
        <w:t>, в</w:t>
      </w:r>
      <w:r w:rsidR="00200E77">
        <w:rPr>
          <w:sz w:val="28"/>
          <w:szCs w:val="28"/>
        </w:rPr>
        <w:t xml:space="preserve"> том числе</w:t>
      </w:r>
      <w:r w:rsidR="000346CE">
        <w:rPr>
          <w:sz w:val="28"/>
          <w:szCs w:val="28"/>
        </w:rPr>
        <w:t xml:space="preserve">: </w:t>
      </w:r>
    </w:p>
    <w:p w14:paraId="49537DE1" w14:textId="522203FA" w:rsidR="000346CE" w:rsidRDefault="000346CE" w:rsidP="0011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F9">
        <w:rPr>
          <w:sz w:val="28"/>
          <w:szCs w:val="28"/>
        </w:rPr>
        <w:t xml:space="preserve"> </w:t>
      </w:r>
      <w:r w:rsidR="0050397F">
        <w:rPr>
          <w:sz w:val="28"/>
          <w:szCs w:val="28"/>
        </w:rPr>
        <w:t xml:space="preserve">уличное освещение </w:t>
      </w:r>
      <w:r w:rsidR="00E10FC1">
        <w:rPr>
          <w:sz w:val="28"/>
          <w:szCs w:val="28"/>
        </w:rPr>
        <w:t>7 775,7</w:t>
      </w:r>
      <w:r w:rsidR="00A71919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2A640BE6" w14:textId="34E6FBBE" w:rsidR="00E10FC1" w:rsidRPr="00E10FC1" w:rsidRDefault="00E10FC1" w:rsidP="00E10FC1">
      <w:pPr>
        <w:jc w:val="both"/>
        <w:outlineLvl w:val="6"/>
        <w:rPr>
          <w:sz w:val="28"/>
          <w:szCs w:val="28"/>
        </w:rPr>
      </w:pPr>
      <w:r w:rsidRPr="00E10FC1">
        <w:rPr>
          <w:sz w:val="28"/>
          <w:szCs w:val="28"/>
        </w:rPr>
        <w:t xml:space="preserve">          -подпрограмма </w:t>
      </w:r>
      <w:r w:rsidR="001C50BC">
        <w:rPr>
          <w:sz w:val="28"/>
          <w:szCs w:val="28"/>
        </w:rPr>
        <w:t>«</w:t>
      </w:r>
      <w:r w:rsidRPr="00E10FC1">
        <w:rPr>
          <w:sz w:val="28"/>
          <w:szCs w:val="28"/>
        </w:rPr>
        <w:t>Формирование современной городской среды на территории Ирафского района</w:t>
      </w:r>
      <w:r w:rsidR="001C50BC">
        <w:rPr>
          <w:sz w:val="28"/>
          <w:szCs w:val="28"/>
        </w:rPr>
        <w:t>»</w:t>
      </w:r>
      <w:r w:rsidRPr="00E10FC1">
        <w:rPr>
          <w:sz w:val="28"/>
          <w:szCs w:val="28"/>
        </w:rPr>
        <w:t>-573,9 тыс. рублей;</w:t>
      </w:r>
    </w:p>
    <w:p w14:paraId="2310EA3F" w14:textId="77777777" w:rsidR="00447687" w:rsidRPr="001D2F89" w:rsidRDefault="00447687" w:rsidP="00293E74">
      <w:pPr>
        <w:jc w:val="both"/>
        <w:rPr>
          <w:color w:val="FF0000"/>
          <w:sz w:val="28"/>
          <w:szCs w:val="28"/>
        </w:rPr>
      </w:pPr>
    </w:p>
    <w:p w14:paraId="5AF72DA1" w14:textId="77777777" w:rsidR="0059686F" w:rsidRPr="00080147" w:rsidRDefault="00431565" w:rsidP="007A2FC1">
      <w:pPr>
        <w:jc w:val="center"/>
        <w:rPr>
          <w:b/>
          <w:sz w:val="28"/>
          <w:szCs w:val="28"/>
        </w:rPr>
      </w:pPr>
      <w:r w:rsidRPr="00080147">
        <w:rPr>
          <w:b/>
          <w:sz w:val="28"/>
          <w:szCs w:val="28"/>
        </w:rPr>
        <w:t>Р</w:t>
      </w:r>
      <w:r w:rsidR="00414665" w:rsidRPr="00080147">
        <w:rPr>
          <w:b/>
          <w:sz w:val="28"/>
          <w:szCs w:val="28"/>
        </w:rPr>
        <w:t>аздел 0700 «</w:t>
      </w:r>
      <w:r w:rsidR="00F47721" w:rsidRPr="00080147">
        <w:rPr>
          <w:b/>
          <w:sz w:val="28"/>
          <w:szCs w:val="28"/>
        </w:rPr>
        <w:t>Образование</w:t>
      </w:r>
      <w:r w:rsidR="00414665" w:rsidRPr="00080147">
        <w:rPr>
          <w:b/>
          <w:sz w:val="28"/>
          <w:szCs w:val="28"/>
        </w:rPr>
        <w:t>»</w:t>
      </w:r>
    </w:p>
    <w:p w14:paraId="579E62E9" w14:textId="77777777" w:rsidR="001E7670" w:rsidRPr="007D6FF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72457449" w14:textId="25113F62" w:rsidR="00BD1ED0" w:rsidRPr="008D2CBF" w:rsidRDefault="0059686F" w:rsidP="007E23C1">
      <w:pPr>
        <w:ind w:firstLine="708"/>
        <w:jc w:val="both"/>
        <w:rPr>
          <w:sz w:val="28"/>
          <w:szCs w:val="28"/>
        </w:rPr>
      </w:pPr>
      <w:r w:rsidRPr="008D2CBF">
        <w:rPr>
          <w:sz w:val="28"/>
          <w:szCs w:val="28"/>
        </w:rPr>
        <w:t>В бюджете по разделу</w:t>
      </w:r>
      <w:r w:rsidR="00CE082B" w:rsidRPr="008D2CBF">
        <w:rPr>
          <w:sz w:val="28"/>
          <w:szCs w:val="28"/>
        </w:rPr>
        <w:t xml:space="preserve"> 0700 «</w:t>
      </w:r>
      <w:r w:rsidR="001D2F89" w:rsidRPr="008D2CBF">
        <w:rPr>
          <w:sz w:val="28"/>
          <w:szCs w:val="28"/>
        </w:rPr>
        <w:t>Образование» предусмотрены</w:t>
      </w:r>
      <w:r w:rsidRPr="008D2CBF">
        <w:rPr>
          <w:sz w:val="28"/>
          <w:szCs w:val="28"/>
        </w:rPr>
        <w:t xml:space="preserve"> расходы на обеспечение деятельности образовательных учреждений, предост</w:t>
      </w:r>
      <w:r w:rsidR="00FE0FD4" w:rsidRPr="008D2CBF">
        <w:rPr>
          <w:sz w:val="28"/>
          <w:szCs w:val="28"/>
        </w:rPr>
        <w:t>авляющих образовательные услуги.</w:t>
      </w:r>
      <w:r w:rsidRPr="008D2CBF">
        <w:rPr>
          <w:sz w:val="28"/>
          <w:szCs w:val="28"/>
        </w:rPr>
        <w:t xml:space="preserve"> Всего по разделу </w:t>
      </w:r>
      <w:r w:rsidR="00ED3192" w:rsidRPr="008D2CBF">
        <w:rPr>
          <w:sz w:val="28"/>
          <w:szCs w:val="28"/>
        </w:rPr>
        <w:t xml:space="preserve">0700 </w:t>
      </w:r>
      <w:r w:rsidR="00BC4223" w:rsidRPr="008D2CBF">
        <w:rPr>
          <w:sz w:val="28"/>
          <w:szCs w:val="28"/>
        </w:rPr>
        <w:t xml:space="preserve">«Образование» </w:t>
      </w:r>
      <w:r w:rsidR="00A66745" w:rsidRPr="008D2CBF">
        <w:rPr>
          <w:sz w:val="28"/>
          <w:szCs w:val="28"/>
        </w:rPr>
        <w:t>на</w:t>
      </w:r>
      <w:r w:rsidR="00BC4223" w:rsidRPr="008D2CBF">
        <w:rPr>
          <w:sz w:val="28"/>
          <w:szCs w:val="28"/>
        </w:rPr>
        <w:t xml:space="preserve"> 202</w:t>
      </w:r>
      <w:r w:rsidR="00041A9F">
        <w:rPr>
          <w:sz w:val="28"/>
          <w:szCs w:val="28"/>
        </w:rPr>
        <w:t>2</w:t>
      </w:r>
      <w:r w:rsidR="00965FD4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год</w:t>
      </w:r>
      <w:r w:rsidRPr="008D2CBF">
        <w:rPr>
          <w:sz w:val="28"/>
          <w:szCs w:val="28"/>
        </w:rPr>
        <w:t xml:space="preserve"> предусмотрено </w:t>
      </w:r>
      <w:r w:rsidR="00113938">
        <w:rPr>
          <w:sz w:val="28"/>
          <w:szCs w:val="28"/>
        </w:rPr>
        <w:t>293 443,3</w:t>
      </w:r>
      <w:r w:rsidR="00A71919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тыс.</w:t>
      </w:r>
      <w:r w:rsidR="00BD1ED0" w:rsidRPr="008D2CBF">
        <w:rPr>
          <w:sz w:val="28"/>
          <w:szCs w:val="28"/>
        </w:rPr>
        <w:t xml:space="preserve"> рублей, </w:t>
      </w:r>
      <w:r w:rsidRPr="008D2CBF">
        <w:rPr>
          <w:sz w:val="28"/>
          <w:szCs w:val="28"/>
        </w:rPr>
        <w:t xml:space="preserve">исполнение за отчетный период составило </w:t>
      </w:r>
      <w:r w:rsidR="00113938">
        <w:rPr>
          <w:sz w:val="28"/>
          <w:szCs w:val="28"/>
        </w:rPr>
        <w:t>236 981,6</w:t>
      </w:r>
      <w:r w:rsidR="00041A9F">
        <w:rPr>
          <w:sz w:val="28"/>
          <w:szCs w:val="28"/>
        </w:rPr>
        <w:t xml:space="preserve"> </w:t>
      </w:r>
      <w:r w:rsidR="00BD1ED0" w:rsidRPr="008D2CBF">
        <w:rPr>
          <w:sz w:val="28"/>
          <w:szCs w:val="28"/>
        </w:rPr>
        <w:t xml:space="preserve">тыс. </w:t>
      </w:r>
      <w:r w:rsidR="001D2F89" w:rsidRPr="008D2CBF">
        <w:rPr>
          <w:sz w:val="28"/>
          <w:szCs w:val="28"/>
        </w:rPr>
        <w:t>рублей или</w:t>
      </w:r>
      <w:r w:rsidRPr="008D2CBF">
        <w:rPr>
          <w:sz w:val="28"/>
          <w:szCs w:val="28"/>
        </w:rPr>
        <w:t xml:space="preserve"> </w:t>
      </w:r>
      <w:r w:rsidR="00113938">
        <w:rPr>
          <w:sz w:val="28"/>
          <w:szCs w:val="28"/>
        </w:rPr>
        <w:t>80,8</w:t>
      </w:r>
      <w:r w:rsidRPr="008D2CBF">
        <w:rPr>
          <w:sz w:val="28"/>
          <w:szCs w:val="28"/>
        </w:rPr>
        <w:t xml:space="preserve"> %</w:t>
      </w:r>
      <w:r w:rsidR="007271D1" w:rsidRPr="008D2CBF">
        <w:rPr>
          <w:sz w:val="28"/>
          <w:szCs w:val="28"/>
        </w:rPr>
        <w:t xml:space="preserve"> от утвержденных плановых назначений</w:t>
      </w:r>
      <w:r w:rsidRPr="008D2CBF">
        <w:rPr>
          <w:sz w:val="28"/>
          <w:szCs w:val="28"/>
        </w:rPr>
        <w:t>.</w:t>
      </w:r>
      <w:r w:rsidR="007271D1" w:rsidRPr="008D2CBF">
        <w:rPr>
          <w:sz w:val="28"/>
          <w:szCs w:val="28"/>
        </w:rPr>
        <w:t xml:space="preserve"> </w:t>
      </w:r>
      <w:r w:rsidR="0015525B" w:rsidRPr="008D2CBF">
        <w:rPr>
          <w:sz w:val="28"/>
          <w:szCs w:val="28"/>
        </w:rPr>
        <w:t xml:space="preserve"> </w:t>
      </w:r>
    </w:p>
    <w:p w14:paraId="319437FA" w14:textId="06A5E365" w:rsidR="00774D46" w:rsidRDefault="0059686F" w:rsidP="00774D46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По подразделу </w:t>
      </w:r>
      <w:r w:rsidR="007271D1" w:rsidRPr="00965FD4">
        <w:rPr>
          <w:sz w:val="28"/>
          <w:szCs w:val="28"/>
        </w:rPr>
        <w:t xml:space="preserve">0701 </w:t>
      </w:r>
      <w:r w:rsidRPr="00965FD4">
        <w:rPr>
          <w:sz w:val="28"/>
          <w:szCs w:val="28"/>
        </w:rPr>
        <w:t xml:space="preserve">«Дошкольное образование» для   </w:t>
      </w:r>
      <w:r w:rsidR="001D2F89" w:rsidRPr="00965FD4">
        <w:rPr>
          <w:sz w:val="28"/>
          <w:szCs w:val="28"/>
        </w:rPr>
        <w:t>обеспечения функционирования</w:t>
      </w:r>
      <w:r w:rsidRPr="00965FD4">
        <w:rPr>
          <w:sz w:val="28"/>
          <w:szCs w:val="28"/>
        </w:rPr>
        <w:t xml:space="preserve"> 8 детских дошкольных учреждений израсходовано</w:t>
      </w:r>
      <w:r w:rsidR="007E23C1" w:rsidRPr="00965FD4">
        <w:rPr>
          <w:sz w:val="28"/>
          <w:szCs w:val="28"/>
        </w:rPr>
        <w:t xml:space="preserve"> </w:t>
      </w:r>
      <w:r w:rsidR="00D36C65" w:rsidRPr="00965FD4">
        <w:rPr>
          <w:sz w:val="28"/>
          <w:szCs w:val="28"/>
        </w:rPr>
        <w:t xml:space="preserve">        </w:t>
      </w:r>
      <w:r w:rsidR="00113938">
        <w:rPr>
          <w:bCs/>
          <w:sz w:val="28"/>
          <w:szCs w:val="28"/>
        </w:rPr>
        <w:t>63 098,2</w:t>
      </w:r>
      <w:r w:rsidR="00CC006B">
        <w:rPr>
          <w:b/>
          <w:bCs/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тыс.</w:t>
      </w:r>
      <w:r w:rsidR="00BD1ED0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рублей, из</w:t>
      </w:r>
      <w:r w:rsidRPr="00965FD4">
        <w:rPr>
          <w:sz w:val="28"/>
          <w:szCs w:val="28"/>
        </w:rPr>
        <w:t xml:space="preserve"> которых поступило</w:t>
      </w:r>
      <w:r w:rsidR="00774D46">
        <w:rPr>
          <w:sz w:val="28"/>
          <w:szCs w:val="28"/>
        </w:rPr>
        <w:t>:</w:t>
      </w:r>
    </w:p>
    <w:p w14:paraId="099BA67F" w14:textId="19880931" w:rsidR="0059686F" w:rsidRPr="00774D46" w:rsidRDefault="00774D46" w:rsidP="00774D4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9686F"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113938">
        <w:rPr>
          <w:sz w:val="28"/>
          <w:szCs w:val="28"/>
        </w:rPr>
        <w:t>38 450,6</w:t>
      </w:r>
      <w:r w:rsidR="0059686F" w:rsidRPr="00965FD4">
        <w:rPr>
          <w:sz w:val="28"/>
          <w:szCs w:val="28"/>
        </w:rPr>
        <w:t xml:space="preserve"> </w:t>
      </w:r>
      <w:r w:rsidR="00BD1ED0" w:rsidRPr="00965FD4">
        <w:rPr>
          <w:sz w:val="28"/>
          <w:szCs w:val="28"/>
        </w:rPr>
        <w:t xml:space="preserve">тыс. </w:t>
      </w:r>
      <w:r w:rsidR="001D2F89" w:rsidRPr="00965FD4">
        <w:rPr>
          <w:sz w:val="28"/>
          <w:szCs w:val="28"/>
        </w:rPr>
        <w:t>рублей из средств</w:t>
      </w:r>
      <w:r w:rsidR="0059686F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республиканского бюджета</w:t>
      </w:r>
      <w:r w:rsidR="00BD1ED0" w:rsidRPr="00965FD4">
        <w:rPr>
          <w:sz w:val="28"/>
          <w:szCs w:val="28"/>
        </w:rPr>
        <w:t xml:space="preserve"> РСО-Алания</w:t>
      </w:r>
      <w:r w:rsidR="0059686F" w:rsidRPr="00965FD4">
        <w:rPr>
          <w:sz w:val="28"/>
          <w:szCs w:val="28"/>
        </w:rPr>
        <w:t>;</w:t>
      </w:r>
    </w:p>
    <w:p w14:paraId="334EFEF9" w14:textId="10027E46" w:rsidR="00447687" w:rsidRPr="00965FD4" w:rsidRDefault="0059686F" w:rsidP="00BD1ED0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113938">
        <w:rPr>
          <w:sz w:val="28"/>
          <w:szCs w:val="28"/>
        </w:rPr>
        <w:t>24 647,6</w:t>
      </w:r>
      <w:r w:rsidR="00115CB1" w:rsidRPr="00965FD4">
        <w:rPr>
          <w:sz w:val="28"/>
          <w:szCs w:val="28"/>
        </w:rPr>
        <w:t xml:space="preserve"> тыс.</w:t>
      </w:r>
      <w:r w:rsidR="00BD1ED0" w:rsidRPr="00965FD4">
        <w:rPr>
          <w:sz w:val="28"/>
          <w:szCs w:val="28"/>
        </w:rPr>
        <w:t xml:space="preserve"> </w:t>
      </w:r>
      <w:r w:rsidR="00115CB1" w:rsidRPr="00965FD4">
        <w:rPr>
          <w:sz w:val="28"/>
          <w:szCs w:val="28"/>
        </w:rPr>
        <w:t>рублей средства</w:t>
      </w:r>
      <w:r w:rsidR="00447687" w:rsidRPr="00965FD4">
        <w:rPr>
          <w:sz w:val="28"/>
          <w:szCs w:val="28"/>
        </w:rPr>
        <w:t xml:space="preserve"> местного бюджета. </w:t>
      </w:r>
    </w:p>
    <w:p w14:paraId="78987011" w14:textId="7C46AA99" w:rsidR="00447687" w:rsidRPr="006341FE" w:rsidRDefault="00447687" w:rsidP="00115CB1">
      <w:pPr>
        <w:ind w:firstLine="708"/>
        <w:jc w:val="both"/>
        <w:rPr>
          <w:sz w:val="28"/>
          <w:szCs w:val="28"/>
        </w:rPr>
      </w:pPr>
      <w:r w:rsidRPr="006E3984">
        <w:rPr>
          <w:sz w:val="28"/>
          <w:szCs w:val="28"/>
        </w:rPr>
        <w:t xml:space="preserve">Выделенная сумма направлена на обеспечение функционирования 8 </w:t>
      </w:r>
      <w:r w:rsidRPr="006341FE">
        <w:rPr>
          <w:sz w:val="28"/>
          <w:szCs w:val="28"/>
        </w:rPr>
        <w:t>детских дошкольных учреждений с контингентом детей</w:t>
      </w:r>
      <w:r w:rsidR="00EF24C2" w:rsidRPr="006341FE">
        <w:rPr>
          <w:sz w:val="28"/>
          <w:szCs w:val="28"/>
        </w:rPr>
        <w:t xml:space="preserve"> </w:t>
      </w:r>
      <w:r w:rsidR="00261EEC">
        <w:rPr>
          <w:sz w:val="28"/>
          <w:szCs w:val="28"/>
        </w:rPr>
        <w:t>444</w:t>
      </w:r>
      <w:r w:rsidR="00965FD4" w:rsidRPr="006341FE">
        <w:rPr>
          <w:sz w:val="28"/>
          <w:szCs w:val="28"/>
        </w:rPr>
        <w:t xml:space="preserve"> </w:t>
      </w:r>
      <w:r w:rsidRPr="006341FE">
        <w:rPr>
          <w:sz w:val="28"/>
          <w:szCs w:val="28"/>
        </w:rPr>
        <w:t>чел.</w:t>
      </w:r>
    </w:p>
    <w:p w14:paraId="1C6C9E3C" w14:textId="3CAB463D" w:rsidR="00CC006B" w:rsidRPr="00CC006B" w:rsidRDefault="00CC006B" w:rsidP="00CC006B">
      <w:pPr>
        <w:jc w:val="both"/>
        <w:rPr>
          <w:sz w:val="28"/>
          <w:szCs w:val="28"/>
        </w:rPr>
      </w:pPr>
      <w:r w:rsidRPr="006341FE">
        <w:rPr>
          <w:color w:val="FF0000"/>
          <w:sz w:val="28"/>
          <w:szCs w:val="28"/>
        </w:rPr>
        <w:t xml:space="preserve">        </w:t>
      </w:r>
      <w:r w:rsidRPr="006341FE">
        <w:rPr>
          <w:sz w:val="28"/>
          <w:szCs w:val="28"/>
        </w:rPr>
        <w:t xml:space="preserve">Расход средств на 1 ребенка за отчетный </w:t>
      </w:r>
      <w:r w:rsidR="00854B00" w:rsidRPr="006341FE">
        <w:rPr>
          <w:sz w:val="28"/>
          <w:szCs w:val="28"/>
        </w:rPr>
        <w:t>период бюджету</w:t>
      </w:r>
      <w:r w:rsidRPr="006341FE">
        <w:rPr>
          <w:sz w:val="28"/>
          <w:szCs w:val="28"/>
        </w:rPr>
        <w:t xml:space="preserve"> обошелся в </w:t>
      </w:r>
      <w:r w:rsidR="00261EEC">
        <w:rPr>
          <w:sz w:val="28"/>
          <w:szCs w:val="28"/>
        </w:rPr>
        <w:t>142 113,</w:t>
      </w:r>
      <w:r w:rsidR="009A3BF0">
        <w:rPr>
          <w:sz w:val="28"/>
          <w:szCs w:val="28"/>
        </w:rPr>
        <w:t>1 рублей</w:t>
      </w:r>
      <w:r w:rsidRPr="006341FE">
        <w:rPr>
          <w:sz w:val="28"/>
          <w:szCs w:val="28"/>
        </w:rPr>
        <w:t>.</w:t>
      </w:r>
      <w:r w:rsidR="009A3BF0" w:rsidRPr="006341FE">
        <w:rPr>
          <w:sz w:val="28"/>
          <w:szCs w:val="28"/>
        </w:rPr>
        <w:t xml:space="preserve"> </w:t>
      </w:r>
      <w:r w:rsidRPr="006341FE">
        <w:rPr>
          <w:sz w:val="28"/>
          <w:szCs w:val="28"/>
        </w:rPr>
        <w:t xml:space="preserve">Фактически на питание израсходовано </w:t>
      </w:r>
      <w:r w:rsidR="006341FE" w:rsidRPr="006341FE">
        <w:rPr>
          <w:sz w:val="28"/>
          <w:szCs w:val="28"/>
        </w:rPr>
        <w:t>4</w:t>
      </w:r>
      <w:r w:rsidR="003C250F">
        <w:rPr>
          <w:sz w:val="28"/>
          <w:szCs w:val="28"/>
        </w:rPr>
        <w:t> 366,9</w:t>
      </w:r>
      <w:r w:rsidRPr="006341FE">
        <w:rPr>
          <w:sz w:val="28"/>
          <w:szCs w:val="28"/>
        </w:rPr>
        <w:t xml:space="preserve"> тыс. рублей, в том числе за счет средств местного </w:t>
      </w:r>
      <w:r w:rsidR="00854B00" w:rsidRPr="006341FE">
        <w:rPr>
          <w:sz w:val="28"/>
          <w:szCs w:val="28"/>
        </w:rPr>
        <w:t>бюджета –</w:t>
      </w:r>
      <w:r w:rsidRPr="006341FE">
        <w:rPr>
          <w:sz w:val="28"/>
          <w:szCs w:val="28"/>
        </w:rPr>
        <w:t xml:space="preserve"> </w:t>
      </w:r>
      <w:r w:rsidR="006341FE" w:rsidRPr="006341FE">
        <w:rPr>
          <w:sz w:val="28"/>
          <w:szCs w:val="28"/>
        </w:rPr>
        <w:t>3</w:t>
      </w:r>
      <w:r w:rsidR="00261EEC">
        <w:rPr>
          <w:sz w:val="28"/>
          <w:szCs w:val="28"/>
        </w:rPr>
        <w:t> </w:t>
      </w:r>
      <w:r w:rsidR="006341FE" w:rsidRPr="006341FE">
        <w:rPr>
          <w:sz w:val="28"/>
          <w:szCs w:val="28"/>
        </w:rPr>
        <w:t>0</w:t>
      </w:r>
      <w:r w:rsidR="00261EEC">
        <w:rPr>
          <w:sz w:val="28"/>
          <w:szCs w:val="28"/>
        </w:rPr>
        <w:t>17,7</w:t>
      </w:r>
      <w:r w:rsidRPr="006341FE">
        <w:rPr>
          <w:sz w:val="28"/>
          <w:szCs w:val="28"/>
        </w:rPr>
        <w:t xml:space="preserve"> тыс. рублей. По состоянию на 1 </w:t>
      </w:r>
      <w:r w:rsidR="006341FE" w:rsidRPr="006341FE">
        <w:rPr>
          <w:sz w:val="28"/>
          <w:szCs w:val="28"/>
        </w:rPr>
        <w:t>октября</w:t>
      </w:r>
      <w:r w:rsidRPr="006341FE">
        <w:rPr>
          <w:sz w:val="28"/>
          <w:szCs w:val="28"/>
        </w:rPr>
        <w:t xml:space="preserve"> 2022 г по родительским взносам </w:t>
      </w:r>
      <w:r w:rsidR="00854B00" w:rsidRPr="006341FE">
        <w:rPr>
          <w:sz w:val="28"/>
          <w:szCs w:val="28"/>
        </w:rPr>
        <w:t xml:space="preserve">поступило </w:t>
      </w:r>
      <w:r w:rsidR="006341FE" w:rsidRPr="006341FE">
        <w:rPr>
          <w:sz w:val="28"/>
          <w:szCs w:val="28"/>
        </w:rPr>
        <w:t>20</w:t>
      </w:r>
      <w:r w:rsidR="00261EEC">
        <w:rPr>
          <w:sz w:val="28"/>
          <w:szCs w:val="28"/>
        </w:rPr>
        <w:t>01,9</w:t>
      </w:r>
      <w:r w:rsidRPr="006341FE">
        <w:rPr>
          <w:sz w:val="28"/>
          <w:szCs w:val="28"/>
        </w:rPr>
        <w:t xml:space="preserve"> тыс. рублей, задолженность по ним составляет </w:t>
      </w:r>
      <w:r w:rsidR="006341FE" w:rsidRPr="006341FE">
        <w:rPr>
          <w:sz w:val="28"/>
          <w:szCs w:val="28"/>
        </w:rPr>
        <w:t>2</w:t>
      </w:r>
      <w:r w:rsidR="00261EEC">
        <w:rPr>
          <w:sz w:val="28"/>
          <w:szCs w:val="28"/>
        </w:rPr>
        <w:t>67,6</w:t>
      </w:r>
      <w:r w:rsidRPr="006341FE">
        <w:rPr>
          <w:sz w:val="28"/>
          <w:szCs w:val="28"/>
        </w:rPr>
        <w:t xml:space="preserve"> тыс. рублей. Проведено всего детодней за отчетный период </w:t>
      </w:r>
      <w:r w:rsidR="00261EEC">
        <w:rPr>
          <w:sz w:val="28"/>
          <w:szCs w:val="28"/>
        </w:rPr>
        <w:t>31 587</w:t>
      </w:r>
      <w:r w:rsidRPr="006341FE">
        <w:rPr>
          <w:sz w:val="28"/>
          <w:szCs w:val="28"/>
        </w:rPr>
        <w:t xml:space="preserve"> д/дн., т.е. число дней функционирования составило 1</w:t>
      </w:r>
      <w:r w:rsidR="00261EEC">
        <w:rPr>
          <w:sz w:val="28"/>
          <w:szCs w:val="28"/>
        </w:rPr>
        <w:t>22</w:t>
      </w:r>
      <w:r w:rsidRPr="006341FE">
        <w:rPr>
          <w:sz w:val="28"/>
          <w:szCs w:val="28"/>
        </w:rPr>
        <w:t xml:space="preserve"> д</w:t>
      </w:r>
      <w:r w:rsidR="00261EEC">
        <w:rPr>
          <w:sz w:val="28"/>
          <w:szCs w:val="28"/>
        </w:rPr>
        <w:t>ней</w:t>
      </w:r>
      <w:r w:rsidRPr="006341FE">
        <w:rPr>
          <w:sz w:val="28"/>
          <w:szCs w:val="28"/>
        </w:rPr>
        <w:t xml:space="preserve">. Стоимость одного детодня </w:t>
      </w:r>
      <w:r w:rsidR="00854B00" w:rsidRPr="006341FE">
        <w:rPr>
          <w:sz w:val="28"/>
          <w:szCs w:val="28"/>
        </w:rPr>
        <w:t xml:space="preserve">составила </w:t>
      </w:r>
      <w:r w:rsidR="00261EEC">
        <w:rPr>
          <w:sz w:val="28"/>
          <w:szCs w:val="28"/>
        </w:rPr>
        <w:t>138,25</w:t>
      </w:r>
      <w:r w:rsidRPr="006341FE">
        <w:rPr>
          <w:sz w:val="28"/>
          <w:szCs w:val="28"/>
        </w:rPr>
        <w:t xml:space="preserve"> руб</w:t>
      </w:r>
      <w:r w:rsidR="009A3BF0">
        <w:rPr>
          <w:sz w:val="28"/>
          <w:szCs w:val="28"/>
        </w:rPr>
        <w:t>лей</w:t>
      </w:r>
      <w:r w:rsidRPr="006341FE">
        <w:rPr>
          <w:sz w:val="28"/>
          <w:szCs w:val="28"/>
        </w:rPr>
        <w:t>.</w:t>
      </w:r>
      <w:r w:rsidRPr="00CC006B">
        <w:rPr>
          <w:sz w:val="28"/>
          <w:szCs w:val="28"/>
        </w:rPr>
        <w:t xml:space="preserve"> </w:t>
      </w:r>
    </w:p>
    <w:p w14:paraId="0A4D96F4" w14:textId="11B279DD" w:rsidR="0059686F" w:rsidRPr="00C04130" w:rsidRDefault="005E50ED" w:rsidP="005E50ED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По подразделу 0702 «Общее образование» н</w:t>
      </w:r>
      <w:r w:rsidR="0059686F" w:rsidRPr="00C04130">
        <w:rPr>
          <w:sz w:val="28"/>
          <w:szCs w:val="28"/>
        </w:rPr>
        <w:t>а содержание общеобразовате</w:t>
      </w:r>
      <w:r w:rsidR="00BC4223" w:rsidRPr="00C04130">
        <w:rPr>
          <w:sz w:val="28"/>
          <w:szCs w:val="28"/>
        </w:rPr>
        <w:t>льных учреждений в отчетном периоде</w:t>
      </w:r>
      <w:r w:rsidR="0059686F" w:rsidRPr="00C04130">
        <w:rPr>
          <w:sz w:val="28"/>
          <w:szCs w:val="28"/>
        </w:rPr>
        <w:t xml:space="preserve"> направлено </w:t>
      </w:r>
      <w:r w:rsidR="009A3BF0">
        <w:rPr>
          <w:sz w:val="28"/>
          <w:szCs w:val="28"/>
        </w:rPr>
        <w:br/>
      </w:r>
      <w:r w:rsidR="00113938">
        <w:rPr>
          <w:sz w:val="28"/>
          <w:szCs w:val="28"/>
        </w:rPr>
        <w:t>139 857,4</w:t>
      </w:r>
      <w:r w:rsidR="0059686F" w:rsidRPr="00C04130">
        <w:rPr>
          <w:sz w:val="28"/>
          <w:szCs w:val="28"/>
        </w:rPr>
        <w:t xml:space="preserve"> </w:t>
      </w:r>
      <w:r w:rsidR="00BD1ED0" w:rsidRPr="00C04130">
        <w:rPr>
          <w:sz w:val="28"/>
          <w:szCs w:val="28"/>
        </w:rPr>
        <w:t>тыс. рублей</w:t>
      </w:r>
      <w:r w:rsidR="00F944E7" w:rsidRPr="00C04130">
        <w:rPr>
          <w:sz w:val="28"/>
          <w:szCs w:val="28"/>
        </w:rPr>
        <w:t>, из которых   поступило</w:t>
      </w:r>
      <w:r w:rsidR="0059686F" w:rsidRPr="00C04130">
        <w:rPr>
          <w:sz w:val="28"/>
          <w:szCs w:val="28"/>
        </w:rPr>
        <w:t>:</w:t>
      </w:r>
    </w:p>
    <w:p w14:paraId="5DA4BC58" w14:textId="202EC073" w:rsidR="00ED2D26" w:rsidRDefault="00BD1ED0" w:rsidP="00ED2D26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-</w:t>
      </w:r>
      <w:r w:rsidR="00966826" w:rsidRPr="00C04130">
        <w:rPr>
          <w:sz w:val="28"/>
          <w:szCs w:val="28"/>
        </w:rPr>
        <w:t xml:space="preserve"> </w:t>
      </w:r>
      <w:r w:rsidR="00113938">
        <w:rPr>
          <w:sz w:val="28"/>
          <w:szCs w:val="28"/>
        </w:rPr>
        <w:t>102 293,9</w:t>
      </w:r>
      <w:r w:rsidR="00ED2D26">
        <w:rPr>
          <w:sz w:val="28"/>
          <w:szCs w:val="28"/>
        </w:rPr>
        <w:t xml:space="preserve"> </w:t>
      </w:r>
      <w:r w:rsidRPr="00C04130">
        <w:rPr>
          <w:sz w:val="28"/>
          <w:szCs w:val="28"/>
        </w:rPr>
        <w:t xml:space="preserve">тыс. </w:t>
      </w:r>
      <w:r w:rsidR="001C50BC" w:rsidRPr="00C04130">
        <w:rPr>
          <w:sz w:val="28"/>
          <w:szCs w:val="28"/>
        </w:rPr>
        <w:t>рублей в</w:t>
      </w:r>
      <w:r w:rsidR="0059686F" w:rsidRPr="00C04130">
        <w:rPr>
          <w:sz w:val="28"/>
          <w:szCs w:val="28"/>
        </w:rPr>
        <w:t xml:space="preserve"> виде субвенции из республиканского бюджета</w:t>
      </w:r>
      <w:r w:rsidRPr="00C04130">
        <w:rPr>
          <w:sz w:val="28"/>
          <w:szCs w:val="28"/>
        </w:rPr>
        <w:t xml:space="preserve"> РСО-Алания;</w:t>
      </w:r>
      <w:r w:rsidR="00F944E7" w:rsidRPr="00C04130">
        <w:rPr>
          <w:sz w:val="28"/>
          <w:szCs w:val="28"/>
        </w:rPr>
        <w:t xml:space="preserve"> </w:t>
      </w:r>
    </w:p>
    <w:p w14:paraId="13DA7488" w14:textId="329DCB37" w:rsidR="00A728AA" w:rsidRDefault="00ED2D26" w:rsidP="00ED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938">
        <w:rPr>
          <w:sz w:val="28"/>
          <w:szCs w:val="28"/>
        </w:rPr>
        <w:t>37 563,5</w:t>
      </w:r>
      <w:r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тыс.</w:t>
      </w:r>
      <w:r w:rsidR="00D8104F" w:rsidRPr="00C04130"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рублей -</w:t>
      </w:r>
      <w:r w:rsidR="00BD1ED0" w:rsidRPr="00C04130">
        <w:rPr>
          <w:sz w:val="28"/>
          <w:szCs w:val="28"/>
        </w:rPr>
        <w:t xml:space="preserve"> </w:t>
      </w:r>
      <w:r w:rsidR="00F944E7" w:rsidRPr="00C04130">
        <w:rPr>
          <w:sz w:val="28"/>
          <w:szCs w:val="28"/>
        </w:rPr>
        <w:t>средства бюджета</w:t>
      </w:r>
      <w:r w:rsidR="005E50ED" w:rsidRPr="00C04130">
        <w:rPr>
          <w:sz w:val="28"/>
          <w:szCs w:val="28"/>
        </w:rPr>
        <w:t xml:space="preserve"> муниципального образования Ирафский район</w:t>
      </w:r>
      <w:r w:rsidR="00A728AA">
        <w:rPr>
          <w:sz w:val="28"/>
          <w:szCs w:val="28"/>
        </w:rPr>
        <w:t xml:space="preserve"> </w:t>
      </w:r>
    </w:p>
    <w:p w14:paraId="4AD25693" w14:textId="06F9D5C0" w:rsidR="0059686F" w:rsidRPr="008F51C3" w:rsidRDefault="005E50ED" w:rsidP="00115CB1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8F51C3">
        <w:rPr>
          <w:sz w:val="28"/>
          <w:szCs w:val="28"/>
        </w:rPr>
        <w:t>По подразделу 0703 «Дополнительное образование детей»</w:t>
      </w:r>
      <w:r w:rsidR="00D37091" w:rsidRPr="008F51C3">
        <w:rPr>
          <w:sz w:val="28"/>
          <w:szCs w:val="28"/>
        </w:rPr>
        <w:t xml:space="preserve"> </w:t>
      </w:r>
      <w:r w:rsidRPr="008F51C3">
        <w:rPr>
          <w:sz w:val="28"/>
          <w:szCs w:val="28"/>
        </w:rPr>
        <w:t>н</w:t>
      </w:r>
      <w:r w:rsidR="0059686F" w:rsidRPr="008F51C3">
        <w:rPr>
          <w:sz w:val="28"/>
          <w:szCs w:val="28"/>
        </w:rPr>
        <w:t xml:space="preserve">а выполнение функций </w:t>
      </w:r>
      <w:r w:rsidR="00D1223B" w:rsidRPr="008F51C3">
        <w:rPr>
          <w:sz w:val="28"/>
          <w:szCs w:val="28"/>
        </w:rPr>
        <w:t>3</w:t>
      </w:r>
      <w:r w:rsidR="0059686F" w:rsidRPr="008F51C3">
        <w:rPr>
          <w:sz w:val="28"/>
          <w:szCs w:val="28"/>
        </w:rPr>
        <w:t xml:space="preserve"> муниципальных казенных учреждений доп</w:t>
      </w:r>
      <w:r w:rsidR="00BD1ED0" w:rsidRPr="008F51C3">
        <w:rPr>
          <w:sz w:val="28"/>
          <w:szCs w:val="28"/>
        </w:rPr>
        <w:t>олнительного</w:t>
      </w:r>
      <w:r w:rsidR="00C41CB8" w:rsidRPr="008F51C3">
        <w:rPr>
          <w:sz w:val="28"/>
          <w:szCs w:val="28"/>
        </w:rPr>
        <w:t xml:space="preserve"> </w:t>
      </w:r>
      <w:r w:rsidR="00F944E7" w:rsidRPr="008F51C3">
        <w:rPr>
          <w:sz w:val="28"/>
          <w:szCs w:val="28"/>
        </w:rPr>
        <w:t xml:space="preserve">образования </w:t>
      </w:r>
      <w:r w:rsidR="0059686F" w:rsidRPr="008F51C3">
        <w:rPr>
          <w:sz w:val="28"/>
          <w:szCs w:val="28"/>
        </w:rPr>
        <w:t xml:space="preserve">израсходовано </w:t>
      </w:r>
      <w:r w:rsidR="00113938">
        <w:rPr>
          <w:sz w:val="28"/>
          <w:szCs w:val="28"/>
        </w:rPr>
        <w:t>26 486,4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 xml:space="preserve">тыс. рублей, </w:t>
      </w:r>
      <w:r w:rsidR="0059686F" w:rsidRPr="008F51C3">
        <w:rPr>
          <w:sz w:val="28"/>
          <w:szCs w:val="28"/>
        </w:rPr>
        <w:t xml:space="preserve">в том числе оплата труда с отчислениями во внебюджетные </w:t>
      </w:r>
      <w:r w:rsidR="001D2F89" w:rsidRPr="008F51C3">
        <w:rPr>
          <w:sz w:val="28"/>
          <w:szCs w:val="28"/>
        </w:rPr>
        <w:t xml:space="preserve">фонды </w:t>
      </w:r>
      <w:r w:rsidR="00AA24E2" w:rsidRPr="008F51C3">
        <w:rPr>
          <w:sz w:val="28"/>
          <w:szCs w:val="28"/>
        </w:rPr>
        <w:t>–</w:t>
      </w:r>
      <w:r w:rsidR="0059686F" w:rsidRPr="008F51C3">
        <w:rPr>
          <w:sz w:val="28"/>
          <w:szCs w:val="28"/>
        </w:rPr>
        <w:t xml:space="preserve"> </w:t>
      </w:r>
      <w:r w:rsidR="00113938">
        <w:rPr>
          <w:sz w:val="28"/>
          <w:szCs w:val="28"/>
        </w:rPr>
        <w:t>23 966,5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>тыс. рублей</w:t>
      </w:r>
      <w:r w:rsidR="001D4439" w:rsidRPr="008F51C3">
        <w:rPr>
          <w:sz w:val="28"/>
          <w:szCs w:val="28"/>
        </w:rPr>
        <w:t>.</w:t>
      </w:r>
      <w:r w:rsidR="00BD1ED0" w:rsidRPr="008F51C3">
        <w:rPr>
          <w:sz w:val="28"/>
          <w:szCs w:val="28"/>
        </w:rPr>
        <w:t xml:space="preserve">  </w:t>
      </w:r>
      <w:r w:rsidR="0059686F" w:rsidRPr="008F51C3">
        <w:rPr>
          <w:sz w:val="28"/>
          <w:szCs w:val="28"/>
        </w:rPr>
        <w:t xml:space="preserve">или </w:t>
      </w:r>
      <w:r w:rsidR="00113938">
        <w:rPr>
          <w:sz w:val="28"/>
          <w:szCs w:val="28"/>
        </w:rPr>
        <w:t>90,5</w:t>
      </w:r>
      <w:r w:rsidR="0059686F" w:rsidRPr="008F51C3">
        <w:rPr>
          <w:sz w:val="28"/>
          <w:szCs w:val="28"/>
        </w:rPr>
        <w:t xml:space="preserve">% от общей суммы </w:t>
      </w:r>
      <w:r w:rsidR="001D2F89" w:rsidRPr="008F51C3">
        <w:rPr>
          <w:sz w:val="28"/>
          <w:szCs w:val="28"/>
        </w:rPr>
        <w:t>расходов за</w:t>
      </w:r>
      <w:r w:rsidR="0059686F" w:rsidRPr="008F51C3">
        <w:rPr>
          <w:sz w:val="28"/>
          <w:szCs w:val="28"/>
        </w:rPr>
        <w:t xml:space="preserve"> отчетный период времени.</w:t>
      </w:r>
    </w:p>
    <w:p w14:paraId="025013C8" w14:textId="6481C698" w:rsidR="00944769" w:rsidRPr="00C04130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4130">
        <w:rPr>
          <w:sz w:val="28"/>
          <w:szCs w:val="28"/>
        </w:rPr>
        <w:t xml:space="preserve">По подразделу </w:t>
      </w:r>
      <w:r w:rsidR="0005464D" w:rsidRPr="00C04130">
        <w:rPr>
          <w:sz w:val="28"/>
          <w:szCs w:val="28"/>
        </w:rPr>
        <w:t xml:space="preserve">0709 </w:t>
      </w:r>
      <w:r w:rsidRPr="00C04130">
        <w:rPr>
          <w:sz w:val="28"/>
          <w:szCs w:val="28"/>
        </w:rPr>
        <w:t xml:space="preserve">«Другие вопросы в области образования» </w:t>
      </w:r>
      <w:r w:rsidR="001D2F89" w:rsidRPr="00C04130">
        <w:rPr>
          <w:sz w:val="28"/>
          <w:szCs w:val="28"/>
        </w:rPr>
        <w:t xml:space="preserve">на </w:t>
      </w:r>
      <w:r w:rsidR="001D2F89" w:rsidRPr="00C04130">
        <w:rPr>
          <w:sz w:val="28"/>
          <w:szCs w:val="28"/>
        </w:rPr>
        <w:lastRenderedPageBreak/>
        <w:t>выполнение</w:t>
      </w:r>
      <w:r w:rsidR="0059686F" w:rsidRPr="00C04130">
        <w:rPr>
          <w:sz w:val="28"/>
          <w:szCs w:val="28"/>
        </w:rPr>
        <w:t xml:space="preserve"> функций исполнительным </w:t>
      </w:r>
      <w:r w:rsidR="001D2F89" w:rsidRPr="00C04130">
        <w:rPr>
          <w:sz w:val="28"/>
          <w:szCs w:val="28"/>
        </w:rPr>
        <w:t>органом власти</w:t>
      </w:r>
      <w:r w:rsidR="0059686F" w:rsidRPr="00C04130">
        <w:rPr>
          <w:sz w:val="28"/>
          <w:szCs w:val="28"/>
        </w:rPr>
        <w:t xml:space="preserve"> по вопросам образования и его структурных </w:t>
      </w:r>
      <w:r w:rsidR="001D2F89" w:rsidRPr="00C04130">
        <w:rPr>
          <w:sz w:val="28"/>
          <w:szCs w:val="28"/>
        </w:rPr>
        <w:t>подразделений: методический</w:t>
      </w:r>
      <w:r w:rsidR="0059686F" w:rsidRPr="00C04130">
        <w:rPr>
          <w:sz w:val="28"/>
          <w:szCs w:val="28"/>
        </w:rPr>
        <w:t xml:space="preserve"> центр и централизованная </w:t>
      </w:r>
      <w:r w:rsidR="001D2F89" w:rsidRPr="00C04130">
        <w:rPr>
          <w:sz w:val="28"/>
          <w:szCs w:val="28"/>
        </w:rPr>
        <w:t>бухгалтерия израсходовано</w:t>
      </w:r>
      <w:r w:rsidR="0059686F" w:rsidRPr="00C04130">
        <w:rPr>
          <w:sz w:val="28"/>
          <w:szCs w:val="28"/>
        </w:rPr>
        <w:t xml:space="preserve"> </w:t>
      </w:r>
      <w:r w:rsidR="00AF1A16">
        <w:rPr>
          <w:sz w:val="28"/>
          <w:szCs w:val="28"/>
        </w:rPr>
        <w:t>7 539,6</w:t>
      </w:r>
      <w:r w:rsidR="00BD1ED0" w:rsidRPr="00C04130">
        <w:rPr>
          <w:sz w:val="28"/>
          <w:szCs w:val="28"/>
        </w:rPr>
        <w:t xml:space="preserve"> тыс. рублей.</w:t>
      </w:r>
    </w:p>
    <w:p w14:paraId="551392FB" w14:textId="1A75F154" w:rsidR="009A30B7" w:rsidRPr="00D54E49" w:rsidRDefault="005E50ED" w:rsidP="006C1F5B">
      <w:pPr>
        <w:ind w:right="-284" w:firstLine="709"/>
        <w:jc w:val="both"/>
        <w:rPr>
          <w:sz w:val="28"/>
          <w:szCs w:val="28"/>
        </w:rPr>
      </w:pPr>
      <w:r w:rsidRPr="00D54E49">
        <w:rPr>
          <w:sz w:val="28"/>
          <w:szCs w:val="28"/>
        </w:rPr>
        <w:t>Всего и</w:t>
      </w:r>
      <w:r w:rsidR="00944769" w:rsidRPr="00D54E49">
        <w:rPr>
          <w:sz w:val="28"/>
          <w:szCs w:val="28"/>
        </w:rPr>
        <w:t>з освоенных средств работникам о</w:t>
      </w:r>
      <w:r w:rsidR="00BD1ED0" w:rsidRPr="00D54E49">
        <w:rPr>
          <w:sz w:val="28"/>
          <w:szCs w:val="28"/>
        </w:rPr>
        <w:t xml:space="preserve">бразования </w:t>
      </w:r>
      <w:r w:rsidR="00115CB1" w:rsidRPr="00D54E49">
        <w:rPr>
          <w:sz w:val="28"/>
          <w:szCs w:val="28"/>
        </w:rPr>
        <w:t>выплачена заработная</w:t>
      </w:r>
      <w:r w:rsidR="00BD1ED0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плата </w:t>
      </w:r>
      <w:r w:rsidR="006C1F5B" w:rsidRPr="00D54E49">
        <w:rPr>
          <w:sz w:val="28"/>
          <w:szCs w:val="28"/>
        </w:rPr>
        <w:t xml:space="preserve">в общей сумме </w:t>
      </w:r>
      <w:r w:rsidR="00AF1A16">
        <w:rPr>
          <w:sz w:val="28"/>
          <w:szCs w:val="28"/>
        </w:rPr>
        <w:t>193 316,6</w:t>
      </w:r>
      <w:r w:rsidR="00D1223B" w:rsidRPr="00D54E49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  <w:r w:rsidR="002B3A21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Отчисления во внебюджетные фонды </w:t>
      </w:r>
      <w:r w:rsidR="00AA24E2" w:rsidRPr="00D54E49">
        <w:rPr>
          <w:sz w:val="28"/>
          <w:szCs w:val="28"/>
        </w:rPr>
        <w:t xml:space="preserve">составили </w:t>
      </w:r>
      <w:r w:rsidR="00AC093C">
        <w:rPr>
          <w:sz w:val="28"/>
          <w:szCs w:val="28"/>
        </w:rPr>
        <w:t>37 390,</w:t>
      </w:r>
      <w:r w:rsidR="00854B00">
        <w:rPr>
          <w:sz w:val="28"/>
          <w:szCs w:val="28"/>
        </w:rPr>
        <w:t xml:space="preserve"> 2 </w:t>
      </w:r>
      <w:r w:rsidR="00854B00" w:rsidRPr="00D54E49">
        <w:rPr>
          <w:sz w:val="28"/>
          <w:szCs w:val="28"/>
        </w:rPr>
        <w:t>тыс.</w:t>
      </w:r>
      <w:r w:rsidR="00AE7214" w:rsidRPr="00D54E49">
        <w:rPr>
          <w:sz w:val="28"/>
          <w:szCs w:val="28"/>
        </w:rPr>
        <w:t xml:space="preserve"> рублей. </w:t>
      </w:r>
    </w:p>
    <w:p w14:paraId="6AFA9148" w14:textId="24203475" w:rsidR="00FF4CD7" w:rsidRPr="001D2F89" w:rsidRDefault="00944769" w:rsidP="00763272">
      <w:pPr>
        <w:ind w:right="-284" w:firstLine="709"/>
        <w:jc w:val="both"/>
        <w:rPr>
          <w:b/>
          <w:sz w:val="28"/>
          <w:szCs w:val="28"/>
        </w:rPr>
      </w:pPr>
      <w:r w:rsidRPr="00D54E49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D54E49">
        <w:rPr>
          <w:sz w:val="28"/>
          <w:szCs w:val="28"/>
        </w:rPr>
        <w:t xml:space="preserve">образования </w:t>
      </w:r>
      <w:r w:rsidR="009D4C0C" w:rsidRPr="00D54E49">
        <w:rPr>
          <w:sz w:val="28"/>
          <w:szCs w:val="28"/>
        </w:rPr>
        <w:t>составил</w:t>
      </w:r>
      <w:r w:rsidR="00A27B2E" w:rsidRPr="00D54E49">
        <w:rPr>
          <w:sz w:val="28"/>
          <w:szCs w:val="28"/>
        </w:rPr>
        <w:t>а</w:t>
      </w:r>
      <w:r w:rsidR="006C1F5B" w:rsidRPr="00D54E4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7 517,9</w:t>
      </w:r>
      <w:r w:rsidR="00E167C2" w:rsidRPr="00D3720B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</w:p>
    <w:p w14:paraId="29A46FCB" w14:textId="77777777" w:rsidR="00AB3E24" w:rsidRDefault="00AB3E24" w:rsidP="001D2F89">
      <w:pPr>
        <w:jc w:val="center"/>
        <w:rPr>
          <w:b/>
          <w:sz w:val="28"/>
          <w:szCs w:val="28"/>
        </w:rPr>
      </w:pPr>
    </w:p>
    <w:p w14:paraId="2461834F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0800 «</w:t>
      </w:r>
      <w:r w:rsidR="00F47721" w:rsidRPr="001D2F89">
        <w:rPr>
          <w:b/>
          <w:sz w:val="28"/>
          <w:szCs w:val="28"/>
        </w:rPr>
        <w:t>Культура, кинематография</w:t>
      </w:r>
      <w:r w:rsidR="00414665" w:rsidRPr="001D2F89">
        <w:rPr>
          <w:b/>
          <w:sz w:val="28"/>
          <w:szCs w:val="28"/>
        </w:rPr>
        <w:t>»</w:t>
      </w:r>
    </w:p>
    <w:p w14:paraId="4BF728E4" w14:textId="77777777" w:rsidR="001E7670" w:rsidRPr="001D2F89" w:rsidRDefault="001E7670" w:rsidP="00414665">
      <w:pPr>
        <w:jc w:val="center"/>
        <w:rPr>
          <w:b/>
          <w:sz w:val="28"/>
          <w:szCs w:val="28"/>
        </w:rPr>
      </w:pPr>
    </w:p>
    <w:p w14:paraId="63E89FB2" w14:textId="2FF129CE" w:rsidR="0059686F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Расходы по разделу</w:t>
      </w:r>
      <w:r w:rsidR="00CE082B" w:rsidRPr="001D2F89">
        <w:rPr>
          <w:sz w:val="28"/>
          <w:szCs w:val="28"/>
        </w:rPr>
        <w:t xml:space="preserve"> 0800 «Культура, кинематография»</w:t>
      </w:r>
      <w:r w:rsidRPr="001D2F89">
        <w:rPr>
          <w:sz w:val="28"/>
          <w:szCs w:val="28"/>
        </w:rPr>
        <w:t xml:space="preserve"> определены в сумме </w:t>
      </w:r>
      <w:r w:rsidR="00025D76">
        <w:rPr>
          <w:sz w:val="28"/>
          <w:szCs w:val="28"/>
        </w:rPr>
        <w:t>46</w:t>
      </w:r>
      <w:r w:rsidR="00A91CDF">
        <w:rPr>
          <w:sz w:val="28"/>
          <w:szCs w:val="28"/>
        </w:rPr>
        <w:t> </w:t>
      </w:r>
      <w:r w:rsidR="00025D76">
        <w:rPr>
          <w:sz w:val="28"/>
          <w:szCs w:val="28"/>
        </w:rPr>
        <w:t>8</w:t>
      </w:r>
      <w:r w:rsidR="00A91CDF">
        <w:rPr>
          <w:sz w:val="28"/>
          <w:szCs w:val="28"/>
        </w:rPr>
        <w:t>98,0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 xml:space="preserve">, </w:t>
      </w:r>
      <w:r w:rsidR="00827344">
        <w:rPr>
          <w:sz w:val="28"/>
          <w:szCs w:val="28"/>
        </w:rPr>
        <w:t>исполнение на 01.</w:t>
      </w:r>
      <w:r w:rsidR="00A91CDF">
        <w:rPr>
          <w:sz w:val="28"/>
          <w:szCs w:val="28"/>
        </w:rPr>
        <w:t>10</w:t>
      </w:r>
      <w:r w:rsidR="00D617DB" w:rsidRPr="001D2F89">
        <w:rPr>
          <w:sz w:val="28"/>
          <w:szCs w:val="28"/>
        </w:rPr>
        <w:t>.202</w:t>
      </w:r>
      <w:r w:rsidR="00436333">
        <w:rPr>
          <w:sz w:val="28"/>
          <w:szCs w:val="28"/>
        </w:rPr>
        <w:t>2</w:t>
      </w:r>
      <w:r w:rsidR="00A42617" w:rsidRPr="001D2F89">
        <w:rPr>
          <w:sz w:val="28"/>
          <w:szCs w:val="28"/>
        </w:rPr>
        <w:t xml:space="preserve"> </w:t>
      </w:r>
      <w:r w:rsidR="008A3F05" w:rsidRPr="001D2F89">
        <w:rPr>
          <w:sz w:val="28"/>
          <w:szCs w:val="28"/>
        </w:rPr>
        <w:t>год</w:t>
      </w:r>
      <w:r w:rsidR="00D81B75" w:rsidRPr="001D2F89">
        <w:rPr>
          <w:sz w:val="28"/>
          <w:szCs w:val="28"/>
        </w:rPr>
        <w:t>а</w:t>
      </w:r>
      <w:r w:rsidR="008A3F05" w:rsidRPr="001D2F89">
        <w:rPr>
          <w:sz w:val="28"/>
          <w:szCs w:val="28"/>
        </w:rPr>
        <w:t xml:space="preserve"> составило</w:t>
      </w:r>
      <w:r w:rsidR="006004EA" w:rsidRPr="001D2F89">
        <w:rPr>
          <w:sz w:val="28"/>
          <w:szCs w:val="28"/>
        </w:rPr>
        <w:t xml:space="preserve"> </w:t>
      </w:r>
      <w:r w:rsidR="0031082B">
        <w:rPr>
          <w:sz w:val="28"/>
          <w:szCs w:val="28"/>
        </w:rPr>
        <w:t xml:space="preserve">           </w:t>
      </w:r>
      <w:r w:rsidR="00A91CDF">
        <w:rPr>
          <w:sz w:val="28"/>
          <w:szCs w:val="28"/>
        </w:rPr>
        <w:t>37 349,8</w:t>
      </w:r>
      <w:r w:rsidR="006004EA" w:rsidRPr="001D2F89">
        <w:rPr>
          <w:sz w:val="28"/>
          <w:szCs w:val="28"/>
        </w:rPr>
        <w:t xml:space="preserve"> тыс. рублей, или</w:t>
      </w:r>
      <w:r w:rsidR="008A3F05" w:rsidRPr="001D2F8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79,6</w:t>
      </w:r>
      <w:r w:rsidR="006004EA" w:rsidRPr="001D2F89">
        <w:rPr>
          <w:sz w:val="28"/>
          <w:szCs w:val="28"/>
        </w:rPr>
        <w:t xml:space="preserve"> %</w:t>
      </w:r>
      <w:r w:rsidRPr="001D2F89">
        <w:rPr>
          <w:sz w:val="28"/>
          <w:szCs w:val="28"/>
        </w:rPr>
        <w:t>.</w:t>
      </w:r>
    </w:p>
    <w:p w14:paraId="6E436CF1" w14:textId="6202BA9A" w:rsidR="00431565" w:rsidRPr="001D2F89" w:rsidRDefault="004E67A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Расход средств </w:t>
      </w:r>
      <w:r w:rsidR="00431565" w:rsidRPr="001D2F89">
        <w:rPr>
          <w:sz w:val="28"/>
          <w:szCs w:val="28"/>
        </w:rPr>
        <w:t>по подр</w:t>
      </w:r>
      <w:r w:rsidR="00A37E44" w:rsidRPr="001D2F89">
        <w:rPr>
          <w:sz w:val="28"/>
          <w:szCs w:val="28"/>
        </w:rPr>
        <w:t xml:space="preserve">азделу 0801 «Культура» составил </w:t>
      </w:r>
      <w:r w:rsidR="00A91CDF">
        <w:rPr>
          <w:sz w:val="28"/>
          <w:szCs w:val="28"/>
        </w:rPr>
        <w:t>33 506,4</w:t>
      </w:r>
      <w:r w:rsidR="00D3720B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>тыс. рублей, в том числе:</w:t>
      </w:r>
    </w:p>
    <w:p w14:paraId="2BB74E5E" w14:textId="212D5B9C" w:rsidR="00431565" w:rsidRPr="001D2F89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="00F443D4" w:rsidRPr="001D2F89">
        <w:rPr>
          <w:sz w:val="28"/>
          <w:szCs w:val="28"/>
        </w:rPr>
        <w:t>на содержание культурн</w:t>
      </w:r>
      <w:r w:rsidR="008D3299" w:rsidRPr="001D2F89">
        <w:rPr>
          <w:sz w:val="28"/>
          <w:szCs w:val="28"/>
        </w:rPr>
        <w:t>о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-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досуговых учреждений</w:t>
      </w:r>
      <w:r w:rsidR="00E77F6B" w:rsidRPr="001D2F89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–</w:t>
      </w:r>
      <w:r w:rsidR="008D3299" w:rsidRPr="001D2F89">
        <w:rPr>
          <w:sz w:val="28"/>
          <w:szCs w:val="28"/>
        </w:rPr>
        <w:t xml:space="preserve"> </w:t>
      </w:r>
      <w:r w:rsidR="001C50BC">
        <w:rPr>
          <w:sz w:val="28"/>
          <w:szCs w:val="28"/>
        </w:rPr>
        <w:t>25</w:t>
      </w:r>
      <w:r w:rsidR="00E85B79">
        <w:rPr>
          <w:sz w:val="28"/>
          <w:szCs w:val="28"/>
        </w:rPr>
        <w:t xml:space="preserve"> </w:t>
      </w:r>
      <w:r w:rsidR="001C50BC">
        <w:rPr>
          <w:sz w:val="28"/>
          <w:szCs w:val="28"/>
        </w:rPr>
        <w:t>402,7</w:t>
      </w:r>
      <w:r w:rsidR="006273BE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>;</w:t>
      </w:r>
    </w:p>
    <w:p w14:paraId="32462685" w14:textId="6420234C" w:rsidR="005E215E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на</w:t>
      </w:r>
      <w:r w:rsidR="004E67AF" w:rsidRPr="001D2F89">
        <w:rPr>
          <w:sz w:val="28"/>
          <w:szCs w:val="28"/>
        </w:rPr>
        <w:t xml:space="preserve"> обеспечение</w:t>
      </w:r>
      <w:r w:rsidR="007074E7" w:rsidRPr="001D2F89">
        <w:rPr>
          <w:sz w:val="28"/>
          <w:szCs w:val="28"/>
        </w:rPr>
        <w:t xml:space="preserve"> функций</w:t>
      </w:r>
      <w:r w:rsidR="00EA7061" w:rsidRPr="001D2F89">
        <w:rPr>
          <w:sz w:val="28"/>
          <w:szCs w:val="28"/>
        </w:rPr>
        <w:t xml:space="preserve"> библиотечной системы </w:t>
      </w:r>
      <w:r w:rsidR="00A27B2E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7</w:t>
      </w:r>
      <w:r w:rsidR="00E85B79">
        <w:rPr>
          <w:sz w:val="28"/>
          <w:szCs w:val="28"/>
        </w:rPr>
        <w:t> </w:t>
      </w:r>
      <w:r w:rsidR="00A91CDF">
        <w:rPr>
          <w:sz w:val="28"/>
          <w:szCs w:val="28"/>
        </w:rPr>
        <w:t>410</w:t>
      </w:r>
      <w:r w:rsidR="00E85B79">
        <w:rPr>
          <w:sz w:val="28"/>
          <w:szCs w:val="28"/>
        </w:rPr>
        <w:t>,</w:t>
      </w:r>
      <w:r w:rsidR="00A91CDF">
        <w:rPr>
          <w:sz w:val="28"/>
          <w:szCs w:val="28"/>
        </w:rPr>
        <w:t>9</w:t>
      </w:r>
      <w:r w:rsidR="005E215E">
        <w:rPr>
          <w:sz w:val="28"/>
          <w:szCs w:val="28"/>
        </w:rPr>
        <w:t>тыс. рублей;</w:t>
      </w:r>
    </w:p>
    <w:p w14:paraId="0F2DDA28" w14:textId="08025B93" w:rsidR="00A91CDF" w:rsidRPr="00A91CDF" w:rsidRDefault="00A91CDF" w:rsidP="00A91CDF">
      <w:pPr>
        <w:jc w:val="both"/>
        <w:outlineLvl w:val="5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</w:t>
      </w:r>
      <w:r w:rsidRPr="00A91CDF">
        <w:rPr>
          <w:color w:val="000000"/>
          <w:sz w:val="28"/>
          <w:szCs w:val="28"/>
        </w:rPr>
        <w:t>-мероприятия, направленные на сохранность объектов культурного наследия и военно-мемориальных объектов- 692,8 тыс. рублей;</w:t>
      </w:r>
    </w:p>
    <w:p w14:paraId="484082E6" w14:textId="3FF6FA38" w:rsidR="004E67AF" w:rsidRPr="001D2F89" w:rsidRDefault="00ED0D2A" w:rsidP="00ED0D2A">
      <w:pPr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 w:rsidR="001D2F89" w:rsidRPr="001D2F89">
        <w:rPr>
          <w:sz w:val="28"/>
          <w:szCs w:val="28"/>
        </w:rPr>
        <w:t>На выполнение</w:t>
      </w:r>
      <w:r w:rsidR="004E67AF" w:rsidRPr="001D2F89">
        <w:rPr>
          <w:sz w:val="28"/>
          <w:szCs w:val="28"/>
        </w:rPr>
        <w:t xml:space="preserve"> функций исполнительным </w:t>
      </w:r>
      <w:r w:rsidR="001D2F89" w:rsidRPr="001D2F89">
        <w:rPr>
          <w:sz w:val="28"/>
          <w:szCs w:val="28"/>
        </w:rPr>
        <w:t>органом власти</w:t>
      </w:r>
      <w:r w:rsidR="004E67AF" w:rsidRPr="001D2F89">
        <w:rPr>
          <w:sz w:val="28"/>
          <w:szCs w:val="28"/>
        </w:rPr>
        <w:t xml:space="preserve"> по вопросам культуры и его структурного </w:t>
      </w:r>
      <w:r w:rsidR="001D2F89" w:rsidRPr="001D2F89">
        <w:rPr>
          <w:sz w:val="28"/>
          <w:szCs w:val="28"/>
        </w:rPr>
        <w:t>подразделения -</w:t>
      </w:r>
      <w:r w:rsidR="004E67AF" w:rsidRPr="001D2F89">
        <w:rPr>
          <w:sz w:val="28"/>
          <w:szCs w:val="28"/>
        </w:rPr>
        <w:t xml:space="preserve"> централизованной </w:t>
      </w:r>
      <w:r w:rsidR="001D2F89" w:rsidRPr="001D2F89">
        <w:rPr>
          <w:sz w:val="28"/>
          <w:szCs w:val="28"/>
        </w:rPr>
        <w:t>бухгалтерией по</w:t>
      </w:r>
      <w:r w:rsidR="0084219D" w:rsidRPr="001D2F89">
        <w:rPr>
          <w:sz w:val="28"/>
          <w:szCs w:val="28"/>
        </w:rPr>
        <w:t xml:space="preserve"> подразделу 0804 </w:t>
      </w:r>
      <w:r w:rsidR="0084219D" w:rsidRPr="001D2F89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4E67AF" w:rsidRPr="001D2F89">
        <w:rPr>
          <w:sz w:val="28"/>
          <w:szCs w:val="28"/>
        </w:rPr>
        <w:t xml:space="preserve">израсходовано </w:t>
      </w:r>
      <w:r w:rsidR="00A91CDF">
        <w:rPr>
          <w:sz w:val="28"/>
          <w:szCs w:val="28"/>
        </w:rPr>
        <w:t>3</w:t>
      </w:r>
      <w:r w:rsidR="00E85B7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843,4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="004E67AF" w:rsidRPr="001D2F89">
        <w:rPr>
          <w:sz w:val="28"/>
          <w:szCs w:val="28"/>
        </w:rPr>
        <w:t>.</w:t>
      </w:r>
    </w:p>
    <w:p w14:paraId="6DEA8F70" w14:textId="77777777" w:rsidR="0059686F" w:rsidRPr="001D2F89" w:rsidRDefault="0059686F" w:rsidP="004E67AF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 xml:space="preserve">     </w:t>
      </w:r>
      <w:r w:rsidR="002B3A21" w:rsidRPr="001D2F89">
        <w:rPr>
          <w:color w:val="FF0000"/>
          <w:sz w:val="28"/>
          <w:szCs w:val="28"/>
        </w:rPr>
        <w:t xml:space="preserve">   </w:t>
      </w:r>
      <w:r w:rsidRPr="001D2F89">
        <w:rPr>
          <w:color w:val="FF0000"/>
          <w:sz w:val="28"/>
          <w:szCs w:val="28"/>
        </w:rPr>
        <w:t xml:space="preserve">  </w:t>
      </w:r>
      <w:r w:rsidRPr="001D2F89">
        <w:rPr>
          <w:color w:val="FF0000"/>
          <w:sz w:val="28"/>
          <w:szCs w:val="28"/>
        </w:rPr>
        <w:tab/>
      </w:r>
    </w:p>
    <w:p w14:paraId="5A8DAC61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1000 «</w:t>
      </w:r>
      <w:r w:rsidR="00F47721" w:rsidRPr="001D2F89">
        <w:rPr>
          <w:b/>
          <w:sz w:val="28"/>
          <w:szCs w:val="28"/>
        </w:rPr>
        <w:t>Социальная политика</w:t>
      </w:r>
      <w:r w:rsidR="00414665" w:rsidRPr="001D2F89">
        <w:rPr>
          <w:b/>
          <w:sz w:val="28"/>
          <w:szCs w:val="28"/>
        </w:rPr>
        <w:t>»</w:t>
      </w:r>
    </w:p>
    <w:p w14:paraId="081AE646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0B00C787" w14:textId="00EA077F" w:rsidR="0059686F" w:rsidRPr="001D2F89" w:rsidRDefault="0059686F" w:rsidP="00293E74">
      <w:pPr>
        <w:jc w:val="both"/>
        <w:rPr>
          <w:sz w:val="28"/>
          <w:szCs w:val="28"/>
        </w:rPr>
      </w:pPr>
      <w:r w:rsidRPr="001D2F89">
        <w:rPr>
          <w:b/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Расходы по разделу 1000</w:t>
      </w:r>
      <w:r w:rsidR="00ED3192" w:rsidRPr="001D2F89">
        <w:rPr>
          <w:sz w:val="28"/>
          <w:szCs w:val="28"/>
        </w:rPr>
        <w:t xml:space="preserve"> «Социальная политика»</w:t>
      </w:r>
      <w:r w:rsidRPr="001D2F89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1D2F89">
        <w:rPr>
          <w:sz w:val="28"/>
          <w:szCs w:val="28"/>
        </w:rPr>
        <w:t xml:space="preserve"> Всего по разделу 1000 «Социальная политика» </w:t>
      </w:r>
      <w:r w:rsidR="0013400A">
        <w:rPr>
          <w:sz w:val="28"/>
          <w:szCs w:val="28"/>
        </w:rPr>
        <w:t>н</w:t>
      </w:r>
      <w:r w:rsidR="00ED3192" w:rsidRPr="001D2F89">
        <w:rPr>
          <w:sz w:val="28"/>
          <w:szCs w:val="28"/>
        </w:rPr>
        <w:t>а</w:t>
      </w:r>
      <w:r w:rsidR="00AD4FB7">
        <w:rPr>
          <w:sz w:val="28"/>
          <w:szCs w:val="28"/>
        </w:rPr>
        <w:t xml:space="preserve"> 202</w:t>
      </w:r>
      <w:r w:rsidR="0013400A">
        <w:rPr>
          <w:sz w:val="28"/>
          <w:szCs w:val="28"/>
        </w:rPr>
        <w:t>2</w:t>
      </w:r>
      <w:r w:rsidR="00D36C65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год</w:t>
      </w:r>
      <w:r w:rsidR="00ED3192" w:rsidRPr="001D2F89">
        <w:rPr>
          <w:sz w:val="28"/>
          <w:szCs w:val="28"/>
        </w:rPr>
        <w:t xml:space="preserve"> предусмотрено </w:t>
      </w:r>
      <w:r w:rsidR="00591A7D">
        <w:rPr>
          <w:sz w:val="28"/>
          <w:szCs w:val="28"/>
        </w:rPr>
        <w:t>20</w:t>
      </w:r>
      <w:r w:rsidR="00A91CDF">
        <w:rPr>
          <w:sz w:val="28"/>
          <w:szCs w:val="28"/>
        </w:rPr>
        <w:t> 654,4</w:t>
      </w:r>
      <w:r w:rsidR="00ED3192" w:rsidRPr="001D2F89">
        <w:rPr>
          <w:sz w:val="28"/>
          <w:szCs w:val="28"/>
        </w:rPr>
        <w:t xml:space="preserve"> тыс. рублей, исполнение за отчетный период составило </w:t>
      </w:r>
      <w:r w:rsidR="00A91CDF">
        <w:rPr>
          <w:sz w:val="28"/>
          <w:szCs w:val="28"/>
        </w:rPr>
        <w:t>14 885,6</w:t>
      </w:r>
      <w:r w:rsidR="00ED3192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>рублей или</w:t>
      </w:r>
      <w:r w:rsidR="00ED3192" w:rsidRPr="001D2F8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72,1</w:t>
      </w:r>
      <w:r w:rsidR="00ED3192" w:rsidRPr="001D2F89">
        <w:rPr>
          <w:sz w:val="28"/>
          <w:szCs w:val="28"/>
        </w:rPr>
        <w:t xml:space="preserve">% от утвержденных плановых назначений. </w:t>
      </w:r>
      <w:r w:rsidR="00ED3192" w:rsidRPr="001D2F89">
        <w:rPr>
          <w:color w:val="FF0000"/>
          <w:sz w:val="28"/>
          <w:szCs w:val="28"/>
        </w:rPr>
        <w:t xml:space="preserve"> </w:t>
      </w:r>
    </w:p>
    <w:p w14:paraId="37F32D15" w14:textId="316AE1F3" w:rsidR="001351D7" w:rsidRPr="001D2F89" w:rsidRDefault="0059686F" w:rsidP="00293E74">
      <w:pPr>
        <w:jc w:val="both"/>
        <w:rPr>
          <w:b/>
          <w:sz w:val="28"/>
          <w:szCs w:val="28"/>
          <w:u w:val="single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 xml:space="preserve">По подразделу </w:t>
      </w:r>
      <w:r w:rsidR="001D2F89" w:rsidRPr="001D2F89">
        <w:rPr>
          <w:sz w:val="28"/>
          <w:szCs w:val="28"/>
        </w:rPr>
        <w:t>1001</w:t>
      </w:r>
      <w:r w:rsidR="001D2F89" w:rsidRPr="001D2F89">
        <w:rPr>
          <w:b/>
          <w:sz w:val="28"/>
          <w:szCs w:val="28"/>
        </w:rPr>
        <w:t xml:space="preserve"> «</w:t>
      </w:r>
      <w:r w:rsidRPr="001D2F89">
        <w:rPr>
          <w:sz w:val="28"/>
          <w:szCs w:val="28"/>
        </w:rPr>
        <w:t>Пенсионное обеспечение»</w:t>
      </w:r>
      <w:r w:rsidR="00ED3192"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</w:t>
      </w:r>
      <w:r w:rsidR="001D2F89" w:rsidRPr="001D2F89">
        <w:rPr>
          <w:sz w:val="28"/>
          <w:szCs w:val="28"/>
        </w:rPr>
        <w:t>служащим на</w:t>
      </w:r>
      <w:r w:rsidR="006A5078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сумму </w:t>
      </w:r>
      <w:r w:rsidR="00A91CDF">
        <w:rPr>
          <w:sz w:val="28"/>
          <w:szCs w:val="28"/>
        </w:rPr>
        <w:t>5 799,9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14:paraId="07154A76" w14:textId="31A5F93A" w:rsidR="0059686F" w:rsidRPr="001D2F89" w:rsidRDefault="0059686F" w:rsidP="00AD4FB7">
      <w:pPr>
        <w:jc w:val="both"/>
        <w:rPr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По подразделу 1003</w:t>
      </w:r>
      <w:r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>«Социальное обеспечение населения»</w:t>
      </w:r>
      <w:r w:rsidR="00AE7214" w:rsidRPr="001D2F89">
        <w:rPr>
          <w:sz w:val="28"/>
          <w:szCs w:val="28"/>
        </w:rPr>
        <w:t xml:space="preserve"> </w:t>
      </w:r>
      <w:r w:rsidR="00C41CB8" w:rsidRPr="001D2F89">
        <w:rPr>
          <w:sz w:val="28"/>
          <w:szCs w:val="28"/>
        </w:rPr>
        <w:t>произведены расходы</w:t>
      </w:r>
      <w:r w:rsidR="00A11292" w:rsidRPr="001D2F89">
        <w:rPr>
          <w:sz w:val="28"/>
          <w:szCs w:val="28"/>
        </w:rPr>
        <w:t xml:space="preserve"> в общей сумме </w:t>
      </w:r>
      <w:r w:rsidR="00A91CDF">
        <w:rPr>
          <w:sz w:val="28"/>
          <w:szCs w:val="28"/>
        </w:rPr>
        <w:t>8 708,0</w:t>
      </w:r>
      <w:r w:rsidR="00A11292" w:rsidRPr="001D2F89">
        <w:rPr>
          <w:sz w:val="28"/>
          <w:szCs w:val="28"/>
        </w:rPr>
        <w:t xml:space="preserve"> тыс. рублей, в том числе</w:t>
      </w:r>
      <w:r w:rsidRPr="001D2F89">
        <w:rPr>
          <w:sz w:val="28"/>
          <w:szCs w:val="28"/>
        </w:rPr>
        <w:t>:</w:t>
      </w:r>
    </w:p>
    <w:p w14:paraId="56D63D73" w14:textId="417A3808" w:rsidR="001E7670" w:rsidRDefault="0059686F" w:rsidP="003F2B78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на </w:t>
      </w:r>
      <w:r w:rsidR="00A91CDF">
        <w:rPr>
          <w:sz w:val="28"/>
          <w:szCs w:val="28"/>
        </w:rPr>
        <w:t>993,0</w:t>
      </w:r>
      <w:r w:rsidRPr="001D2F89">
        <w:rPr>
          <w:sz w:val="28"/>
          <w:szCs w:val="28"/>
        </w:rPr>
        <w:t xml:space="preserve"> </w:t>
      </w:r>
      <w:r w:rsidR="003F2B78" w:rsidRPr="001D2F89">
        <w:rPr>
          <w:sz w:val="28"/>
          <w:szCs w:val="28"/>
        </w:rPr>
        <w:t xml:space="preserve">тыс. рублей </w:t>
      </w:r>
      <w:r w:rsidRPr="001D2F89">
        <w:rPr>
          <w:sz w:val="28"/>
          <w:szCs w:val="28"/>
        </w:rPr>
        <w:t>оказана материальная поддержка гражданам, оказавшимся в тяжелой жизненной ситуации</w:t>
      </w:r>
      <w:r w:rsidR="00591A7D">
        <w:rPr>
          <w:sz w:val="28"/>
          <w:szCs w:val="28"/>
        </w:rPr>
        <w:t>;</w:t>
      </w:r>
    </w:p>
    <w:p w14:paraId="43DD0F3C" w14:textId="2D2E3BC0" w:rsidR="00591A7D" w:rsidRDefault="00591A7D" w:rsidP="003F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B00">
        <w:rPr>
          <w:sz w:val="28"/>
          <w:szCs w:val="28"/>
        </w:rPr>
        <w:t>на приобретение</w:t>
      </w:r>
      <w:r w:rsidR="00A04332">
        <w:rPr>
          <w:sz w:val="28"/>
          <w:szCs w:val="28"/>
        </w:rPr>
        <w:t xml:space="preserve"> жилья молодым семьям – </w:t>
      </w:r>
      <w:r w:rsidR="00A91CDF">
        <w:rPr>
          <w:sz w:val="28"/>
          <w:szCs w:val="28"/>
        </w:rPr>
        <w:t>7</w:t>
      </w:r>
      <w:r w:rsidR="00E85B79">
        <w:rPr>
          <w:sz w:val="28"/>
          <w:szCs w:val="28"/>
        </w:rPr>
        <w:t xml:space="preserve"> </w:t>
      </w:r>
      <w:r w:rsidR="00A91CDF">
        <w:rPr>
          <w:sz w:val="28"/>
          <w:szCs w:val="28"/>
        </w:rPr>
        <w:t>20</w:t>
      </w:r>
      <w:r w:rsidR="00AD2099">
        <w:rPr>
          <w:sz w:val="28"/>
          <w:szCs w:val="28"/>
        </w:rPr>
        <w:t>0,9</w:t>
      </w:r>
      <w:r w:rsidR="00A04332">
        <w:rPr>
          <w:sz w:val="28"/>
          <w:szCs w:val="28"/>
        </w:rPr>
        <w:t xml:space="preserve"> тыс. рублей.</w:t>
      </w:r>
    </w:p>
    <w:p w14:paraId="36B288A5" w14:textId="29564513" w:rsidR="00AD2099" w:rsidRPr="00AD2099" w:rsidRDefault="00AD2099" w:rsidP="00AD2099">
      <w:pPr>
        <w:jc w:val="both"/>
        <w:outlineLvl w:val="6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AD2099">
        <w:rPr>
          <w:sz w:val="28"/>
          <w:szCs w:val="28"/>
        </w:rPr>
        <w:t xml:space="preserve">-на осуществление полномочий Республики Северная Осетия-Алания по организации работы детских оздоровительных лагерей дневного </w:t>
      </w:r>
      <w:r w:rsidRPr="00AD2099">
        <w:rPr>
          <w:sz w:val="28"/>
          <w:szCs w:val="28"/>
        </w:rPr>
        <w:lastRenderedPageBreak/>
        <w:t>пребывания детей при муниципальных образовательных учреждениях республики в каникулярное время – 514,1 тыс. рублей;</w:t>
      </w:r>
    </w:p>
    <w:p w14:paraId="06B47311" w14:textId="2C262BE4" w:rsidR="00A04332" w:rsidRPr="00A04332" w:rsidRDefault="00A04332" w:rsidP="00E85B79">
      <w:pPr>
        <w:ind w:firstLine="709"/>
        <w:jc w:val="both"/>
        <w:outlineLvl w:val="6"/>
        <w:rPr>
          <w:color w:val="000000"/>
          <w:sz w:val="28"/>
          <w:szCs w:val="28"/>
        </w:rPr>
      </w:pPr>
      <w:r w:rsidRPr="00A04332">
        <w:rPr>
          <w:sz w:val="28"/>
          <w:szCs w:val="28"/>
        </w:rPr>
        <w:t xml:space="preserve">По подразделу 1004 «Охрана семьи и детства» произведены расходы </w:t>
      </w:r>
      <w:r w:rsidR="00854B00" w:rsidRPr="00A04332">
        <w:rPr>
          <w:sz w:val="28"/>
          <w:szCs w:val="28"/>
        </w:rPr>
        <w:t xml:space="preserve">на </w:t>
      </w:r>
      <w:r w:rsidR="00854B00" w:rsidRPr="00A04332">
        <w:rPr>
          <w:color w:val="000000"/>
          <w:sz w:val="28"/>
          <w:szCs w:val="28"/>
        </w:rPr>
        <w:t>компенсацию</w:t>
      </w:r>
      <w:r>
        <w:rPr>
          <w:color w:val="000000"/>
          <w:sz w:val="28"/>
          <w:szCs w:val="28"/>
        </w:rPr>
        <w:t xml:space="preserve"> </w:t>
      </w:r>
      <w:r w:rsidRPr="00A04332">
        <w:rPr>
          <w:color w:val="000000"/>
          <w:sz w:val="28"/>
          <w:szCs w:val="28"/>
        </w:rPr>
        <w:t xml:space="preserve">части родительской платы за содержание детей в муниципальных учреждениях дошкольного </w:t>
      </w:r>
      <w:r w:rsidR="00854B00" w:rsidRPr="00A04332">
        <w:rPr>
          <w:color w:val="000000"/>
          <w:sz w:val="28"/>
          <w:szCs w:val="28"/>
        </w:rPr>
        <w:t xml:space="preserve">образования </w:t>
      </w:r>
      <w:r w:rsidR="00AD2099">
        <w:rPr>
          <w:color w:val="000000"/>
          <w:sz w:val="28"/>
          <w:szCs w:val="28"/>
        </w:rPr>
        <w:t>377,</w:t>
      </w:r>
      <w:r w:rsidR="00E85B79">
        <w:rPr>
          <w:color w:val="000000"/>
          <w:sz w:val="28"/>
          <w:szCs w:val="28"/>
        </w:rPr>
        <w:t xml:space="preserve">7 </w:t>
      </w:r>
      <w:r w:rsidR="00E85B79" w:rsidRPr="00A04332">
        <w:rPr>
          <w:color w:val="000000"/>
          <w:sz w:val="28"/>
          <w:szCs w:val="28"/>
        </w:rPr>
        <w:t>тыс.</w:t>
      </w:r>
      <w:r w:rsidRPr="00A04332">
        <w:rPr>
          <w:color w:val="000000"/>
          <w:sz w:val="28"/>
          <w:szCs w:val="28"/>
        </w:rPr>
        <w:t xml:space="preserve"> рублей.</w:t>
      </w:r>
    </w:p>
    <w:p w14:paraId="478EDAFA" w14:textId="77777777" w:rsidR="00814019" w:rsidRDefault="00814019" w:rsidP="00293E74">
      <w:pPr>
        <w:jc w:val="center"/>
        <w:rPr>
          <w:b/>
          <w:sz w:val="28"/>
          <w:szCs w:val="28"/>
        </w:rPr>
      </w:pPr>
    </w:p>
    <w:p w14:paraId="48DF2007" w14:textId="77777777" w:rsidR="0059686F" w:rsidRPr="001D2F89" w:rsidRDefault="00431565" w:rsidP="00293E74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1100 «</w:t>
      </w:r>
      <w:r w:rsidR="00F47721" w:rsidRPr="001D2F89">
        <w:rPr>
          <w:b/>
          <w:sz w:val="28"/>
          <w:szCs w:val="28"/>
        </w:rPr>
        <w:t>Физическая культура и спорт</w:t>
      </w:r>
      <w:r w:rsidR="00414665" w:rsidRPr="001D2F89">
        <w:rPr>
          <w:b/>
          <w:sz w:val="28"/>
          <w:szCs w:val="28"/>
        </w:rPr>
        <w:t>»</w:t>
      </w:r>
    </w:p>
    <w:p w14:paraId="32DC7EBE" w14:textId="77777777" w:rsidR="00A34CA1" w:rsidRPr="001D2F89" w:rsidRDefault="00A34CA1" w:rsidP="00A34CA1">
      <w:pPr>
        <w:jc w:val="both"/>
        <w:rPr>
          <w:sz w:val="28"/>
          <w:szCs w:val="28"/>
        </w:rPr>
      </w:pPr>
    </w:p>
    <w:p w14:paraId="4FF6FC77" w14:textId="1DDB1C51" w:rsidR="00D75B6D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</w:t>
      </w:r>
      <w:r w:rsidR="00431565" w:rsidRPr="001D2F89">
        <w:rPr>
          <w:sz w:val="28"/>
          <w:szCs w:val="28"/>
        </w:rPr>
        <w:t>под</w:t>
      </w:r>
      <w:r w:rsidRPr="001D2F89">
        <w:rPr>
          <w:sz w:val="28"/>
          <w:szCs w:val="28"/>
        </w:rPr>
        <w:t xml:space="preserve">разделу </w:t>
      </w:r>
      <w:r w:rsidR="00431565" w:rsidRPr="001D2F89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1D2F89">
        <w:rPr>
          <w:sz w:val="28"/>
          <w:szCs w:val="28"/>
        </w:rPr>
        <w:t xml:space="preserve">расходы районного </w:t>
      </w:r>
      <w:r w:rsidR="001D2F89" w:rsidRPr="001D2F89">
        <w:rPr>
          <w:sz w:val="28"/>
          <w:szCs w:val="28"/>
        </w:rPr>
        <w:t>бюджета на</w:t>
      </w:r>
      <w:r w:rsidRPr="001D2F89">
        <w:rPr>
          <w:sz w:val="28"/>
          <w:szCs w:val="28"/>
        </w:rPr>
        <w:t xml:space="preserve"> проведение </w:t>
      </w:r>
      <w:r w:rsidR="001D2F89" w:rsidRPr="001D2F89">
        <w:rPr>
          <w:sz w:val="28"/>
          <w:szCs w:val="28"/>
        </w:rPr>
        <w:t>различных спортивных</w:t>
      </w:r>
      <w:r w:rsidR="00431565" w:rsidRPr="001D2F89">
        <w:rPr>
          <w:sz w:val="28"/>
          <w:szCs w:val="28"/>
        </w:rPr>
        <w:t xml:space="preserve"> мероприятий </w:t>
      </w:r>
      <w:r w:rsidR="00AD2099">
        <w:rPr>
          <w:sz w:val="28"/>
          <w:szCs w:val="28"/>
        </w:rPr>
        <w:t>381,8</w:t>
      </w:r>
      <w:r w:rsidRPr="001D2F89">
        <w:rPr>
          <w:sz w:val="28"/>
          <w:szCs w:val="28"/>
        </w:rPr>
        <w:t xml:space="preserve"> </w:t>
      </w:r>
      <w:r w:rsidR="00FC3946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CB6A70">
        <w:rPr>
          <w:sz w:val="28"/>
          <w:szCs w:val="28"/>
        </w:rPr>
        <w:t>1</w:t>
      </w:r>
      <w:r w:rsidR="00AD2099">
        <w:rPr>
          <w:sz w:val="28"/>
          <w:szCs w:val="28"/>
        </w:rPr>
        <w:t>27,3</w:t>
      </w:r>
      <w:r w:rsidR="00D617DB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   </w:t>
      </w:r>
    </w:p>
    <w:p w14:paraId="514038F9" w14:textId="77777777" w:rsidR="001E7670" w:rsidRPr="001D2F89" w:rsidRDefault="001E7670" w:rsidP="00293E74">
      <w:pPr>
        <w:jc w:val="both"/>
        <w:rPr>
          <w:color w:val="FF0000"/>
          <w:sz w:val="28"/>
          <w:szCs w:val="28"/>
        </w:rPr>
      </w:pPr>
    </w:p>
    <w:p w14:paraId="27D676D5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1200 «</w:t>
      </w:r>
      <w:r w:rsidR="0059686F" w:rsidRPr="001D2F89">
        <w:rPr>
          <w:b/>
          <w:sz w:val="28"/>
          <w:szCs w:val="28"/>
        </w:rPr>
        <w:t>С</w:t>
      </w:r>
      <w:r w:rsidR="00F47721" w:rsidRPr="001D2F89">
        <w:rPr>
          <w:b/>
          <w:sz w:val="28"/>
          <w:szCs w:val="28"/>
        </w:rPr>
        <w:t>редства массовой информации</w:t>
      </w:r>
      <w:r w:rsidR="00414665" w:rsidRPr="001D2F89">
        <w:rPr>
          <w:b/>
          <w:sz w:val="28"/>
          <w:szCs w:val="28"/>
        </w:rPr>
        <w:t>»</w:t>
      </w:r>
    </w:p>
    <w:p w14:paraId="6999A311" w14:textId="77777777" w:rsidR="001E7670" w:rsidRPr="001D2F89" w:rsidRDefault="001E7670" w:rsidP="00A34CA1">
      <w:pPr>
        <w:jc w:val="both"/>
        <w:rPr>
          <w:i/>
          <w:color w:val="FF0000"/>
          <w:sz w:val="28"/>
          <w:szCs w:val="28"/>
        </w:rPr>
      </w:pPr>
    </w:p>
    <w:p w14:paraId="4611AD46" w14:textId="5F897654" w:rsidR="00665837" w:rsidRPr="001D2F89" w:rsidRDefault="005D0DCB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подразделу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1202</w:t>
      </w:r>
      <w:r w:rsidR="00CE082B"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1D2F89">
        <w:rPr>
          <w:sz w:val="28"/>
          <w:szCs w:val="28"/>
        </w:rPr>
        <w:t xml:space="preserve">отражены </w:t>
      </w:r>
      <w:r w:rsidRPr="001D2F89">
        <w:rPr>
          <w:sz w:val="28"/>
          <w:szCs w:val="28"/>
        </w:rPr>
        <w:t>субсидии</w:t>
      </w:r>
      <w:r w:rsidR="0059686F" w:rsidRPr="001D2F89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 xml:space="preserve">районного бюджета </w:t>
      </w:r>
      <w:r w:rsidR="0059686F" w:rsidRPr="001D2F89">
        <w:rPr>
          <w:sz w:val="28"/>
          <w:szCs w:val="28"/>
        </w:rPr>
        <w:t>на п</w:t>
      </w:r>
      <w:r w:rsidRPr="001D2F89">
        <w:rPr>
          <w:sz w:val="28"/>
          <w:szCs w:val="28"/>
        </w:rPr>
        <w:t>оддержку районной газеты «Ираф» в сумме</w:t>
      </w:r>
      <w:r w:rsidR="0059686F" w:rsidRPr="001D2F89">
        <w:rPr>
          <w:sz w:val="28"/>
          <w:szCs w:val="28"/>
        </w:rPr>
        <w:t xml:space="preserve"> </w:t>
      </w:r>
      <w:r w:rsidR="00AD2099">
        <w:rPr>
          <w:sz w:val="28"/>
          <w:szCs w:val="28"/>
        </w:rPr>
        <w:t>2 472,6</w:t>
      </w:r>
      <w:r w:rsidR="0059686F" w:rsidRPr="001D2F89">
        <w:rPr>
          <w:bCs/>
          <w:sz w:val="28"/>
          <w:szCs w:val="28"/>
        </w:rPr>
        <w:t xml:space="preserve"> </w:t>
      </w:r>
      <w:r w:rsidR="00A54FB0" w:rsidRPr="001D2F89">
        <w:rPr>
          <w:sz w:val="28"/>
          <w:szCs w:val="28"/>
        </w:rPr>
        <w:t>тыс. рублей</w:t>
      </w:r>
      <w:r w:rsidR="00A34CA1" w:rsidRPr="001D2F89">
        <w:rPr>
          <w:sz w:val="28"/>
          <w:szCs w:val="28"/>
        </w:rPr>
        <w:t>,</w:t>
      </w:r>
      <w:r w:rsidR="00A34CA1" w:rsidRPr="001D2F89">
        <w:rPr>
          <w:color w:val="FF0000"/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что составляет </w:t>
      </w:r>
      <w:r w:rsidR="00AD2099">
        <w:rPr>
          <w:sz w:val="28"/>
          <w:szCs w:val="28"/>
        </w:rPr>
        <w:t>77,3</w:t>
      </w:r>
      <w:r w:rsidR="00A34CA1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A34CA1" w:rsidRPr="001D2F89">
        <w:rPr>
          <w:i/>
          <w:sz w:val="28"/>
          <w:szCs w:val="28"/>
        </w:rPr>
        <w:t>.</w:t>
      </w:r>
    </w:p>
    <w:p w14:paraId="2F313810" w14:textId="77777777" w:rsidR="00136B1C" w:rsidRDefault="00136B1C" w:rsidP="00665837">
      <w:pPr>
        <w:jc w:val="center"/>
        <w:rPr>
          <w:b/>
          <w:sz w:val="28"/>
          <w:szCs w:val="28"/>
        </w:rPr>
      </w:pPr>
    </w:p>
    <w:p w14:paraId="0E408B4B" w14:textId="77777777" w:rsidR="00665837" w:rsidRPr="001D2F89" w:rsidRDefault="00431565" w:rsidP="0066583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1400 «</w:t>
      </w:r>
      <w:r w:rsidR="00665837" w:rsidRPr="001D2F89">
        <w:rPr>
          <w:b/>
          <w:sz w:val="28"/>
          <w:szCs w:val="28"/>
        </w:rPr>
        <w:t>Межбюджетные трансферты</w:t>
      </w:r>
      <w:r w:rsidR="00414665" w:rsidRPr="001D2F89">
        <w:rPr>
          <w:b/>
          <w:sz w:val="28"/>
          <w:szCs w:val="28"/>
        </w:rPr>
        <w:t>»</w:t>
      </w:r>
    </w:p>
    <w:p w14:paraId="5D2C68AD" w14:textId="77777777" w:rsidR="00665837" w:rsidRPr="001D2F89" w:rsidRDefault="00665837" w:rsidP="00665837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   </w:t>
      </w:r>
    </w:p>
    <w:p w14:paraId="0BB8AA0A" w14:textId="3989DEA6" w:rsidR="00414665" w:rsidRPr="001D2F89" w:rsidRDefault="00665837" w:rsidP="009F753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1D2F89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 w:rsidRPr="001D2F89">
        <w:rPr>
          <w:sz w:val="28"/>
          <w:szCs w:val="28"/>
        </w:rPr>
        <w:t>азделам и подразделам в сумме</w:t>
      </w:r>
      <w:r w:rsidR="00D3720B">
        <w:rPr>
          <w:sz w:val="28"/>
          <w:szCs w:val="28"/>
        </w:rPr>
        <w:t xml:space="preserve"> </w:t>
      </w:r>
      <w:r w:rsidR="00AD2099">
        <w:rPr>
          <w:color w:val="000000"/>
          <w:sz w:val="28"/>
          <w:szCs w:val="28"/>
        </w:rPr>
        <w:t>7 194,0</w:t>
      </w:r>
      <w:r w:rsidR="00D3720B">
        <w:rPr>
          <w:color w:val="000000"/>
          <w:sz w:val="28"/>
          <w:szCs w:val="28"/>
        </w:rPr>
        <w:t xml:space="preserve"> </w:t>
      </w:r>
      <w:r w:rsidR="000F65FE" w:rsidRPr="001D2F89">
        <w:rPr>
          <w:sz w:val="28"/>
          <w:szCs w:val="28"/>
        </w:rPr>
        <w:t>тыс. рублей</w:t>
      </w:r>
      <w:r w:rsidR="00414665" w:rsidRPr="001D2F89">
        <w:rPr>
          <w:sz w:val="28"/>
          <w:szCs w:val="28"/>
        </w:rPr>
        <w:t xml:space="preserve">, </w:t>
      </w:r>
      <w:r w:rsidR="009F7534" w:rsidRPr="001D2F89">
        <w:rPr>
          <w:sz w:val="28"/>
          <w:szCs w:val="28"/>
        </w:rPr>
        <w:t xml:space="preserve">что составляет </w:t>
      </w:r>
      <w:r w:rsidR="00AD2099">
        <w:rPr>
          <w:sz w:val="28"/>
          <w:szCs w:val="28"/>
        </w:rPr>
        <w:t>38,0</w:t>
      </w:r>
      <w:r w:rsidR="009F7534" w:rsidRPr="001D2F89">
        <w:rPr>
          <w:sz w:val="28"/>
          <w:szCs w:val="28"/>
        </w:rPr>
        <w:t xml:space="preserve">% от утвержденных бюджетных назначений, </w:t>
      </w:r>
      <w:r w:rsidR="00414665" w:rsidRPr="001D2F89">
        <w:rPr>
          <w:sz w:val="28"/>
          <w:szCs w:val="28"/>
        </w:rPr>
        <w:t>в том числе:</w:t>
      </w:r>
    </w:p>
    <w:p w14:paraId="465FF868" w14:textId="44506DCC" w:rsidR="00665837" w:rsidRDefault="00414665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</w:t>
      </w:r>
      <w:r w:rsidR="005D0DCB" w:rsidRPr="001D2F89">
        <w:rPr>
          <w:sz w:val="28"/>
          <w:szCs w:val="28"/>
        </w:rPr>
        <w:t>зделу 1401</w:t>
      </w:r>
      <w:r w:rsidR="005D0DCB" w:rsidRPr="001D2F89">
        <w:rPr>
          <w:color w:val="FF0000"/>
          <w:sz w:val="28"/>
          <w:szCs w:val="28"/>
        </w:rPr>
        <w:t xml:space="preserve"> </w:t>
      </w:r>
      <w:r w:rsidR="005D0DCB"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1D2F89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 w:rsidRPr="001D2F89">
        <w:rPr>
          <w:sz w:val="28"/>
          <w:szCs w:val="28"/>
        </w:rPr>
        <w:t xml:space="preserve">муниципального образования Ирафский район </w:t>
      </w:r>
      <w:r w:rsidR="0009017F" w:rsidRPr="001D2F89">
        <w:rPr>
          <w:sz w:val="28"/>
          <w:szCs w:val="28"/>
        </w:rPr>
        <w:t xml:space="preserve">в сумме </w:t>
      </w:r>
      <w:r w:rsidR="00AD2099">
        <w:rPr>
          <w:color w:val="000000"/>
          <w:sz w:val="28"/>
          <w:szCs w:val="28"/>
        </w:rPr>
        <w:t>5 244,0</w:t>
      </w:r>
      <w:r w:rsidR="00910FED" w:rsidRPr="001D2F89">
        <w:rPr>
          <w:color w:val="000000"/>
          <w:sz w:val="28"/>
          <w:szCs w:val="28"/>
        </w:rPr>
        <w:t xml:space="preserve"> тыс.</w:t>
      </w:r>
      <w:r w:rsidR="0009017F" w:rsidRPr="001D2F89">
        <w:rPr>
          <w:sz w:val="28"/>
          <w:szCs w:val="28"/>
        </w:rPr>
        <w:t xml:space="preserve"> рублей</w:t>
      </w:r>
      <w:r w:rsidR="00D31918" w:rsidRPr="001D2F89">
        <w:rPr>
          <w:sz w:val="28"/>
          <w:szCs w:val="28"/>
        </w:rPr>
        <w:t>.</w:t>
      </w:r>
    </w:p>
    <w:p w14:paraId="6AC97F27" w14:textId="55472C1C" w:rsidR="007D6FF9" w:rsidRPr="001D2F89" w:rsidRDefault="007D6FF9" w:rsidP="007D6FF9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1401</w:t>
      </w:r>
      <w:r w:rsidRPr="001D2F89">
        <w:rPr>
          <w:color w:val="FF0000"/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1D2F89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республиканского</w:t>
      </w:r>
      <w:r w:rsidRPr="001D2F8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РСО-Алания</w:t>
      </w:r>
      <w:r w:rsidRPr="001D2F89">
        <w:rPr>
          <w:sz w:val="28"/>
          <w:szCs w:val="28"/>
        </w:rPr>
        <w:t xml:space="preserve"> направлено дотаций сельским поселениям муниципального образования Ирафский район в сумме </w:t>
      </w:r>
      <w:r w:rsidR="00CB6A70">
        <w:rPr>
          <w:color w:val="000000"/>
          <w:sz w:val="28"/>
          <w:szCs w:val="28"/>
        </w:rPr>
        <w:t>1</w:t>
      </w:r>
      <w:r w:rsidR="00AD2099">
        <w:rPr>
          <w:color w:val="000000"/>
          <w:sz w:val="28"/>
          <w:szCs w:val="28"/>
        </w:rPr>
        <w:t>500</w:t>
      </w:r>
      <w:r w:rsidR="0013400A">
        <w:rPr>
          <w:color w:val="000000"/>
          <w:sz w:val="28"/>
          <w:szCs w:val="28"/>
        </w:rPr>
        <w:t>,0</w:t>
      </w:r>
      <w:r w:rsidR="00D3720B">
        <w:rPr>
          <w:color w:val="000000"/>
          <w:sz w:val="28"/>
          <w:szCs w:val="28"/>
        </w:rPr>
        <w:t xml:space="preserve"> </w:t>
      </w:r>
      <w:r w:rsidRPr="001D2F89">
        <w:rPr>
          <w:color w:val="000000"/>
          <w:sz w:val="28"/>
          <w:szCs w:val="28"/>
        </w:rPr>
        <w:t>тыс.</w:t>
      </w:r>
      <w:r w:rsidRPr="001D2F89">
        <w:rPr>
          <w:sz w:val="28"/>
          <w:szCs w:val="28"/>
        </w:rPr>
        <w:t xml:space="preserve"> рублей.</w:t>
      </w:r>
    </w:p>
    <w:p w14:paraId="44353BE7" w14:textId="59C231A6" w:rsidR="00AD2099" w:rsidRPr="001D2F89" w:rsidRDefault="00AD2099" w:rsidP="00AD2099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140</w:t>
      </w:r>
      <w:r>
        <w:rPr>
          <w:sz w:val="28"/>
          <w:szCs w:val="28"/>
        </w:rPr>
        <w:t>3</w:t>
      </w:r>
      <w:r w:rsidRPr="001D2F89">
        <w:rPr>
          <w:color w:val="FF0000"/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</w:t>
      </w:r>
      <w:r w:rsidR="00EF7177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 xml:space="preserve">рочие межбюджетные </w:t>
      </w:r>
      <w:r w:rsidR="00E85B79">
        <w:rPr>
          <w:spacing w:val="2"/>
          <w:sz w:val="28"/>
          <w:szCs w:val="28"/>
          <w:shd w:val="clear" w:color="auto" w:fill="FFFFFF"/>
        </w:rPr>
        <w:t>трансферты</w:t>
      </w:r>
      <w:r w:rsidR="00E85B79" w:rsidRPr="001D2F89">
        <w:rPr>
          <w:spacing w:val="2"/>
          <w:sz w:val="28"/>
          <w:szCs w:val="28"/>
          <w:shd w:val="clear" w:color="auto" w:fill="FFFFFF"/>
        </w:rPr>
        <w:t>»</w:t>
      </w:r>
      <w:r w:rsidR="00EF7177">
        <w:rPr>
          <w:spacing w:val="2"/>
          <w:sz w:val="28"/>
          <w:szCs w:val="28"/>
          <w:shd w:val="clear" w:color="auto" w:fill="FFFFFF"/>
        </w:rPr>
        <w:t xml:space="preserve"> направлено</w:t>
      </w:r>
      <w:r w:rsidRPr="001D2F89">
        <w:rPr>
          <w:sz w:val="28"/>
          <w:szCs w:val="28"/>
        </w:rPr>
        <w:t xml:space="preserve"> за счет </w:t>
      </w:r>
      <w:r w:rsidR="00EF7177">
        <w:rPr>
          <w:sz w:val="28"/>
          <w:szCs w:val="28"/>
        </w:rPr>
        <w:t>районного бюджета</w:t>
      </w:r>
      <w:r w:rsidRPr="001D2F89">
        <w:rPr>
          <w:sz w:val="28"/>
          <w:szCs w:val="28"/>
        </w:rPr>
        <w:t xml:space="preserve"> сельским поселениям муниципального образования Ирафский район </w:t>
      </w:r>
      <w:r w:rsidR="00EF717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50,0 </w:t>
      </w:r>
      <w:r w:rsidRPr="001D2F89">
        <w:rPr>
          <w:color w:val="000000"/>
          <w:sz w:val="28"/>
          <w:szCs w:val="28"/>
        </w:rPr>
        <w:t>тыс.</w:t>
      </w:r>
      <w:r w:rsidRPr="001D2F89">
        <w:rPr>
          <w:sz w:val="28"/>
          <w:szCs w:val="28"/>
        </w:rPr>
        <w:t xml:space="preserve"> рублей.</w:t>
      </w:r>
    </w:p>
    <w:p w14:paraId="4F1FDF0C" w14:textId="77777777" w:rsidR="007D6FF9" w:rsidRPr="001D2F89" w:rsidRDefault="007D6FF9" w:rsidP="00D36C65">
      <w:pPr>
        <w:ind w:firstLine="709"/>
        <w:jc w:val="both"/>
        <w:rPr>
          <w:b/>
          <w:sz w:val="28"/>
          <w:szCs w:val="28"/>
        </w:rPr>
      </w:pPr>
    </w:p>
    <w:p w14:paraId="257192AA" w14:textId="77777777" w:rsidR="00325BB0" w:rsidRPr="00763272" w:rsidRDefault="003176AE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Н</w:t>
      </w:r>
      <w:r w:rsidR="007E23C1" w:rsidRPr="00763272">
        <w:rPr>
          <w:b/>
          <w:sz w:val="28"/>
          <w:szCs w:val="28"/>
        </w:rPr>
        <w:t>ачальник</w:t>
      </w:r>
    </w:p>
    <w:p w14:paraId="111459B4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Финансового управления</w:t>
      </w:r>
    </w:p>
    <w:p w14:paraId="54C20EFA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 xml:space="preserve">АМС Ирафского района                </w:t>
      </w:r>
      <w:r w:rsidR="00763272">
        <w:rPr>
          <w:b/>
          <w:sz w:val="28"/>
          <w:szCs w:val="28"/>
        </w:rPr>
        <w:t xml:space="preserve">                       </w:t>
      </w:r>
      <w:r w:rsidRPr="00763272">
        <w:rPr>
          <w:b/>
          <w:sz w:val="28"/>
          <w:szCs w:val="28"/>
        </w:rPr>
        <w:t xml:space="preserve">     </w:t>
      </w:r>
      <w:r w:rsidR="00763272" w:rsidRPr="00763272">
        <w:rPr>
          <w:b/>
          <w:sz w:val="28"/>
          <w:szCs w:val="28"/>
        </w:rPr>
        <w:t xml:space="preserve">                    </w:t>
      </w:r>
      <w:r w:rsidRPr="00763272">
        <w:rPr>
          <w:b/>
          <w:sz w:val="28"/>
          <w:szCs w:val="28"/>
        </w:rPr>
        <w:t>Х.Т.Тавасиев</w:t>
      </w:r>
      <w:bookmarkEnd w:id="0"/>
    </w:p>
    <w:sectPr w:rsidR="007A2FC1" w:rsidRPr="00763272" w:rsidSect="00B803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 w16cid:durableId="13823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74"/>
    <w:rsid w:val="00002602"/>
    <w:rsid w:val="00006F56"/>
    <w:rsid w:val="000146F5"/>
    <w:rsid w:val="000149B7"/>
    <w:rsid w:val="000258D6"/>
    <w:rsid w:val="00025BAC"/>
    <w:rsid w:val="00025D76"/>
    <w:rsid w:val="000346CE"/>
    <w:rsid w:val="0003486E"/>
    <w:rsid w:val="00041A9F"/>
    <w:rsid w:val="0004732A"/>
    <w:rsid w:val="0005464D"/>
    <w:rsid w:val="00061CBD"/>
    <w:rsid w:val="00074AAB"/>
    <w:rsid w:val="00080147"/>
    <w:rsid w:val="00081FC4"/>
    <w:rsid w:val="0008245B"/>
    <w:rsid w:val="00083A4D"/>
    <w:rsid w:val="0009017F"/>
    <w:rsid w:val="0009093B"/>
    <w:rsid w:val="00096BAE"/>
    <w:rsid w:val="000A5180"/>
    <w:rsid w:val="000B0F1E"/>
    <w:rsid w:val="000C0B09"/>
    <w:rsid w:val="000C39BB"/>
    <w:rsid w:val="000C4986"/>
    <w:rsid w:val="000C60E1"/>
    <w:rsid w:val="000D2968"/>
    <w:rsid w:val="000D3436"/>
    <w:rsid w:val="000E0265"/>
    <w:rsid w:val="000E3384"/>
    <w:rsid w:val="000F4E01"/>
    <w:rsid w:val="000F65FE"/>
    <w:rsid w:val="0010616A"/>
    <w:rsid w:val="00106676"/>
    <w:rsid w:val="001117C3"/>
    <w:rsid w:val="00113088"/>
    <w:rsid w:val="00113938"/>
    <w:rsid w:val="00114D6E"/>
    <w:rsid w:val="00115CB1"/>
    <w:rsid w:val="00120835"/>
    <w:rsid w:val="00120A35"/>
    <w:rsid w:val="00121E76"/>
    <w:rsid w:val="00122890"/>
    <w:rsid w:val="001254FC"/>
    <w:rsid w:val="0012640C"/>
    <w:rsid w:val="00131C44"/>
    <w:rsid w:val="001324B0"/>
    <w:rsid w:val="0013400A"/>
    <w:rsid w:val="0013450B"/>
    <w:rsid w:val="001351D7"/>
    <w:rsid w:val="00136B1C"/>
    <w:rsid w:val="0014107C"/>
    <w:rsid w:val="00145EE8"/>
    <w:rsid w:val="00147C1E"/>
    <w:rsid w:val="00151CD7"/>
    <w:rsid w:val="0015525B"/>
    <w:rsid w:val="001715BE"/>
    <w:rsid w:val="0017607F"/>
    <w:rsid w:val="00184572"/>
    <w:rsid w:val="001917BA"/>
    <w:rsid w:val="00194393"/>
    <w:rsid w:val="001A1A9B"/>
    <w:rsid w:val="001A2FB8"/>
    <w:rsid w:val="001B11B2"/>
    <w:rsid w:val="001B7529"/>
    <w:rsid w:val="001C0D66"/>
    <w:rsid w:val="001C3C4B"/>
    <w:rsid w:val="001C50BC"/>
    <w:rsid w:val="001C6CAA"/>
    <w:rsid w:val="001D2F89"/>
    <w:rsid w:val="001D3CE0"/>
    <w:rsid w:val="001D3D1A"/>
    <w:rsid w:val="001D4439"/>
    <w:rsid w:val="001D7F07"/>
    <w:rsid w:val="001E3C67"/>
    <w:rsid w:val="001E5111"/>
    <w:rsid w:val="001E60D3"/>
    <w:rsid w:val="001E6138"/>
    <w:rsid w:val="001E7670"/>
    <w:rsid w:val="001F084A"/>
    <w:rsid w:val="001F102E"/>
    <w:rsid w:val="001F1DC6"/>
    <w:rsid w:val="00200E77"/>
    <w:rsid w:val="0020290F"/>
    <w:rsid w:val="0020309B"/>
    <w:rsid w:val="00203250"/>
    <w:rsid w:val="00210163"/>
    <w:rsid w:val="00210E21"/>
    <w:rsid w:val="00211709"/>
    <w:rsid w:val="00215DB0"/>
    <w:rsid w:val="00224AC4"/>
    <w:rsid w:val="00224EA7"/>
    <w:rsid w:val="00225AAB"/>
    <w:rsid w:val="00226B65"/>
    <w:rsid w:val="002342FE"/>
    <w:rsid w:val="00235111"/>
    <w:rsid w:val="00235777"/>
    <w:rsid w:val="00235B1A"/>
    <w:rsid w:val="00235D61"/>
    <w:rsid w:val="00237393"/>
    <w:rsid w:val="0024056B"/>
    <w:rsid w:val="002407DA"/>
    <w:rsid w:val="00241D31"/>
    <w:rsid w:val="00242871"/>
    <w:rsid w:val="00243141"/>
    <w:rsid w:val="0025322E"/>
    <w:rsid w:val="00253A27"/>
    <w:rsid w:val="00257693"/>
    <w:rsid w:val="00261635"/>
    <w:rsid w:val="00261EEC"/>
    <w:rsid w:val="002632D3"/>
    <w:rsid w:val="002637E6"/>
    <w:rsid w:val="00266ECB"/>
    <w:rsid w:val="002671E6"/>
    <w:rsid w:val="0027013D"/>
    <w:rsid w:val="00270C3D"/>
    <w:rsid w:val="00270D85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2F61"/>
    <w:rsid w:val="002A3D3C"/>
    <w:rsid w:val="002A4363"/>
    <w:rsid w:val="002B2B25"/>
    <w:rsid w:val="002B3A21"/>
    <w:rsid w:val="002C18AA"/>
    <w:rsid w:val="002C6F63"/>
    <w:rsid w:val="002D2D54"/>
    <w:rsid w:val="002E4946"/>
    <w:rsid w:val="002E5504"/>
    <w:rsid w:val="002E5877"/>
    <w:rsid w:val="002F0E87"/>
    <w:rsid w:val="002F6209"/>
    <w:rsid w:val="002F6502"/>
    <w:rsid w:val="0031074C"/>
    <w:rsid w:val="0031082B"/>
    <w:rsid w:val="00317543"/>
    <w:rsid w:val="003176AE"/>
    <w:rsid w:val="00325BB0"/>
    <w:rsid w:val="0032631F"/>
    <w:rsid w:val="00327B85"/>
    <w:rsid w:val="00342698"/>
    <w:rsid w:val="003477DE"/>
    <w:rsid w:val="00367B41"/>
    <w:rsid w:val="0037089D"/>
    <w:rsid w:val="003713F5"/>
    <w:rsid w:val="00372AB4"/>
    <w:rsid w:val="00372FBA"/>
    <w:rsid w:val="00373715"/>
    <w:rsid w:val="00374DB0"/>
    <w:rsid w:val="00376F78"/>
    <w:rsid w:val="003835D8"/>
    <w:rsid w:val="003869D8"/>
    <w:rsid w:val="00392D12"/>
    <w:rsid w:val="00394660"/>
    <w:rsid w:val="00397141"/>
    <w:rsid w:val="003A0844"/>
    <w:rsid w:val="003A113D"/>
    <w:rsid w:val="003A1DAC"/>
    <w:rsid w:val="003A3BD6"/>
    <w:rsid w:val="003A60A5"/>
    <w:rsid w:val="003A6358"/>
    <w:rsid w:val="003A6BCE"/>
    <w:rsid w:val="003B40FE"/>
    <w:rsid w:val="003B491A"/>
    <w:rsid w:val="003B64D9"/>
    <w:rsid w:val="003B71B6"/>
    <w:rsid w:val="003C250F"/>
    <w:rsid w:val="003C70B3"/>
    <w:rsid w:val="003D065A"/>
    <w:rsid w:val="003D3F7B"/>
    <w:rsid w:val="003D7907"/>
    <w:rsid w:val="003E34C8"/>
    <w:rsid w:val="003E3BA9"/>
    <w:rsid w:val="003E3CF7"/>
    <w:rsid w:val="003E418C"/>
    <w:rsid w:val="003F168E"/>
    <w:rsid w:val="003F2B78"/>
    <w:rsid w:val="003F3065"/>
    <w:rsid w:val="003F7E91"/>
    <w:rsid w:val="00405315"/>
    <w:rsid w:val="004056AF"/>
    <w:rsid w:val="00406AEE"/>
    <w:rsid w:val="00407D0D"/>
    <w:rsid w:val="0041028A"/>
    <w:rsid w:val="00412358"/>
    <w:rsid w:val="00413D4A"/>
    <w:rsid w:val="00414665"/>
    <w:rsid w:val="00423EEE"/>
    <w:rsid w:val="004279B5"/>
    <w:rsid w:val="004300D6"/>
    <w:rsid w:val="00431565"/>
    <w:rsid w:val="00436093"/>
    <w:rsid w:val="00436333"/>
    <w:rsid w:val="00436AEF"/>
    <w:rsid w:val="00447687"/>
    <w:rsid w:val="004507C3"/>
    <w:rsid w:val="00451760"/>
    <w:rsid w:val="00455189"/>
    <w:rsid w:val="00456047"/>
    <w:rsid w:val="00457713"/>
    <w:rsid w:val="00464D0A"/>
    <w:rsid w:val="00466D44"/>
    <w:rsid w:val="004702F8"/>
    <w:rsid w:val="00477E8E"/>
    <w:rsid w:val="004810CC"/>
    <w:rsid w:val="004833AB"/>
    <w:rsid w:val="004842AE"/>
    <w:rsid w:val="00485C1C"/>
    <w:rsid w:val="00485E84"/>
    <w:rsid w:val="004A5362"/>
    <w:rsid w:val="004A790E"/>
    <w:rsid w:val="004B589C"/>
    <w:rsid w:val="004B78BA"/>
    <w:rsid w:val="004B7C8B"/>
    <w:rsid w:val="004C1988"/>
    <w:rsid w:val="004C26BA"/>
    <w:rsid w:val="004C44D3"/>
    <w:rsid w:val="004C596D"/>
    <w:rsid w:val="004C727F"/>
    <w:rsid w:val="004D0F48"/>
    <w:rsid w:val="004D5A46"/>
    <w:rsid w:val="004D7C94"/>
    <w:rsid w:val="004E0194"/>
    <w:rsid w:val="004E07FF"/>
    <w:rsid w:val="004E0C4E"/>
    <w:rsid w:val="004E3169"/>
    <w:rsid w:val="004E3C0F"/>
    <w:rsid w:val="004E67AF"/>
    <w:rsid w:val="004F2B45"/>
    <w:rsid w:val="004F3C00"/>
    <w:rsid w:val="004F4BE4"/>
    <w:rsid w:val="004F72CD"/>
    <w:rsid w:val="005003A7"/>
    <w:rsid w:val="00502E10"/>
    <w:rsid w:val="0050397F"/>
    <w:rsid w:val="00504489"/>
    <w:rsid w:val="0050735A"/>
    <w:rsid w:val="00510B3A"/>
    <w:rsid w:val="00522DC5"/>
    <w:rsid w:val="0052605F"/>
    <w:rsid w:val="005347EE"/>
    <w:rsid w:val="00535E18"/>
    <w:rsid w:val="0053618E"/>
    <w:rsid w:val="0054428C"/>
    <w:rsid w:val="005504A7"/>
    <w:rsid w:val="00553C9D"/>
    <w:rsid w:val="00562AC7"/>
    <w:rsid w:val="005637E9"/>
    <w:rsid w:val="00564EBD"/>
    <w:rsid w:val="00580D7E"/>
    <w:rsid w:val="00586BB4"/>
    <w:rsid w:val="00591A7D"/>
    <w:rsid w:val="00592855"/>
    <w:rsid w:val="00593D4D"/>
    <w:rsid w:val="00595429"/>
    <w:rsid w:val="0059686F"/>
    <w:rsid w:val="005A0B4D"/>
    <w:rsid w:val="005A41A6"/>
    <w:rsid w:val="005A4281"/>
    <w:rsid w:val="005B4BA4"/>
    <w:rsid w:val="005B794B"/>
    <w:rsid w:val="005C24E6"/>
    <w:rsid w:val="005C4352"/>
    <w:rsid w:val="005D0DCB"/>
    <w:rsid w:val="005D1A0A"/>
    <w:rsid w:val="005D2250"/>
    <w:rsid w:val="005D2691"/>
    <w:rsid w:val="005D675C"/>
    <w:rsid w:val="005E215E"/>
    <w:rsid w:val="005E5011"/>
    <w:rsid w:val="005E50ED"/>
    <w:rsid w:val="005F4EC6"/>
    <w:rsid w:val="005F52F7"/>
    <w:rsid w:val="005F6E6A"/>
    <w:rsid w:val="006004EA"/>
    <w:rsid w:val="0060597B"/>
    <w:rsid w:val="00606220"/>
    <w:rsid w:val="006102A7"/>
    <w:rsid w:val="00611640"/>
    <w:rsid w:val="0061201D"/>
    <w:rsid w:val="00612275"/>
    <w:rsid w:val="0062169B"/>
    <w:rsid w:val="006273BE"/>
    <w:rsid w:val="006307F0"/>
    <w:rsid w:val="006341FE"/>
    <w:rsid w:val="006343CD"/>
    <w:rsid w:val="00634B44"/>
    <w:rsid w:val="006410D5"/>
    <w:rsid w:val="006417D3"/>
    <w:rsid w:val="00641F35"/>
    <w:rsid w:val="00645E70"/>
    <w:rsid w:val="0065225F"/>
    <w:rsid w:val="006542D7"/>
    <w:rsid w:val="00654898"/>
    <w:rsid w:val="0065572B"/>
    <w:rsid w:val="00656657"/>
    <w:rsid w:val="00664102"/>
    <w:rsid w:val="00665837"/>
    <w:rsid w:val="00667FB3"/>
    <w:rsid w:val="00675B30"/>
    <w:rsid w:val="006817A1"/>
    <w:rsid w:val="00682815"/>
    <w:rsid w:val="00687AFF"/>
    <w:rsid w:val="006978A3"/>
    <w:rsid w:val="006A060E"/>
    <w:rsid w:val="006A2C7D"/>
    <w:rsid w:val="006A32B6"/>
    <w:rsid w:val="006A5078"/>
    <w:rsid w:val="006A7397"/>
    <w:rsid w:val="006B0F0F"/>
    <w:rsid w:val="006B361E"/>
    <w:rsid w:val="006B5FC1"/>
    <w:rsid w:val="006C1AEB"/>
    <w:rsid w:val="006C1F5B"/>
    <w:rsid w:val="006D07C0"/>
    <w:rsid w:val="006D3307"/>
    <w:rsid w:val="006D768A"/>
    <w:rsid w:val="006E2D6D"/>
    <w:rsid w:val="006E3984"/>
    <w:rsid w:val="006E49DF"/>
    <w:rsid w:val="006F3D83"/>
    <w:rsid w:val="00700E91"/>
    <w:rsid w:val="00702B26"/>
    <w:rsid w:val="00706130"/>
    <w:rsid w:val="007074E7"/>
    <w:rsid w:val="00710864"/>
    <w:rsid w:val="007143AC"/>
    <w:rsid w:val="007162BA"/>
    <w:rsid w:val="007259EA"/>
    <w:rsid w:val="007271D1"/>
    <w:rsid w:val="0073029A"/>
    <w:rsid w:val="0073741A"/>
    <w:rsid w:val="00737AB8"/>
    <w:rsid w:val="00740930"/>
    <w:rsid w:val="00742FC0"/>
    <w:rsid w:val="00743A01"/>
    <w:rsid w:val="0074673D"/>
    <w:rsid w:val="0074757D"/>
    <w:rsid w:val="0075045F"/>
    <w:rsid w:val="00753A44"/>
    <w:rsid w:val="00763272"/>
    <w:rsid w:val="00763F3C"/>
    <w:rsid w:val="00774D46"/>
    <w:rsid w:val="00775B85"/>
    <w:rsid w:val="0078331B"/>
    <w:rsid w:val="007870E2"/>
    <w:rsid w:val="00791285"/>
    <w:rsid w:val="00791B56"/>
    <w:rsid w:val="00792EC4"/>
    <w:rsid w:val="007946B5"/>
    <w:rsid w:val="007A104E"/>
    <w:rsid w:val="007A2FC1"/>
    <w:rsid w:val="007A504E"/>
    <w:rsid w:val="007A6C9F"/>
    <w:rsid w:val="007A7E62"/>
    <w:rsid w:val="007B1FF9"/>
    <w:rsid w:val="007B4571"/>
    <w:rsid w:val="007C1BA6"/>
    <w:rsid w:val="007C4405"/>
    <w:rsid w:val="007D5E81"/>
    <w:rsid w:val="007D6FF9"/>
    <w:rsid w:val="007E1455"/>
    <w:rsid w:val="007E2042"/>
    <w:rsid w:val="007E23C1"/>
    <w:rsid w:val="007E4A0A"/>
    <w:rsid w:val="007F48F2"/>
    <w:rsid w:val="00802498"/>
    <w:rsid w:val="00804796"/>
    <w:rsid w:val="00804940"/>
    <w:rsid w:val="0081082A"/>
    <w:rsid w:val="00814019"/>
    <w:rsid w:val="00817750"/>
    <w:rsid w:val="00820E7F"/>
    <w:rsid w:val="008246F8"/>
    <w:rsid w:val="00824871"/>
    <w:rsid w:val="00825FD9"/>
    <w:rsid w:val="00827344"/>
    <w:rsid w:val="008305DC"/>
    <w:rsid w:val="0083261C"/>
    <w:rsid w:val="00832764"/>
    <w:rsid w:val="008347EC"/>
    <w:rsid w:val="00841222"/>
    <w:rsid w:val="0084219D"/>
    <w:rsid w:val="008428F9"/>
    <w:rsid w:val="00852525"/>
    <w:rsid w:val="00854B00"/>
    <w:rsid w:val="008609A7"/>
    <w:rsid w:val="008612FE"/>
    <w:rsid w:val="0086275D"/>
    <w:rsid w:val="00863380"/>
    <w:rsid w:val="00864B4D"/>
    <w:rsid w:val="008762F6"/>
    <w:rsid w:val="008859A9"/>
    <w:rsid w:val="008A087D"/>
    <w:rsid w:val="008A3F05"/>
    <w:rsid w:val="008A447B"/>
    <w:rsid w:val="008B20E4"/>
    <w:rsid w:val="008B37CC"/>
    <w:rsid w:val="008C542C"/>
    <w:rsid w:val="008C6B65"/>
    <w:rsid w:val="008D2CBF"/>
    <w:rsid w:val="008D3126"/>
    <w:rsid w:val="008D3299"/>
    <w:rsid w:val="008E5204"/>
    <w:rsid w:val="008E5455"/>
    <w:rsid w:val="008E5886"/>
    <w:rsid w:val="008E5D93"/>
    <w:rsid w:val="008E66FC"/>
    <w:rsid w:val="008E6B3D"/>
    <w:rsid w:val="008F1E8E"/>
    <w:rsid w:val="008F51C3"/>
    <w:rsid w:val="008F6893"/>
    <w:rsid w:val="00910FED"/>
    <w:rsid w:val="009115DA"/>
    <w:rsid w:val="00917EA6"/>
    <w:rsid w:val="0092343D"/>
    <w:rsid w:val="0092504D"/>
    <w:rsid w:val="009253ED"/>
    <w:rsid w:val="00944769"/>
    <w:rsid w:val="009500FF"/>
    <w:rsid w:val="009508FA"/>
    <w:rsid w:val="009631E5"/>
    <w:rsid w:val="00963238"/>
    <w:rsid w:val="00963C2E"/>
    <w:rsid w:val="00965FD4"/>
    <w:rsid w:val="00966826"/>
    <w:rsid w:val="0097234B"/>
    <w:rsid w:val="00972686"/>
    <w:rsid w:val="0097614A"/>
    <w:rsid w:val="009813B3"/>
    <w:rsid w:val="0099314B"/>
    <w:rsid w:val="0099519B"/>
    <w:rsid w:val="009A002B"/>
    <w:rsid w:val="009A30B7"/>
    <w:rsid w:val="009A3BF0"/>
    <w:rsid w:val="009B6556"/>
    <w:rsid w:val="009B74EF"/>
    <w:rsid w:val="009C4D7F"/>
    <w:rsid w:val="009C7024"/>
    <w:rsid w:val="009D231F"/>
    <w:rsid w:val="009D4C0C"/>
    <w:rsid w:val="009D6D35"/>
    <w:rsid w:val="009F12BA"/>
    <w:rsid w:val="009F2F5E"/>
    <w:rsid w:val="009F452A"/>
    <w:rsid w:val="009F7534"/>
    <w:rsid w:val="00A03733"/>
    <w:rsid w:val="00A04332"/>
    <w:rsid w:val="00A07D16"/>
    <w:rsid w:val="00A108B9"/>
    <w:rsid w:val="00A11292"/>
    <w:rsid w:val="00A17C83"/>
    <w:rsid w:val="00A27B2E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553E8"/>
    <w:rsid w:val="00A579D6"/>
    <w:rsid w:val="00A62491"/>
    <w:rsid w:val="00A63BF6"/>
    <w:rsid w:val="00A66745"/>
    <w:rsid w:val="00A71919"/>
    <w:rsid w:val="00A728AA"/>
    <w:rsid w:val="00A80C23"/>
    <w:rsid w:val="00A86107"/>
    <w:rsid w:val="00A8727D"/>
    <w:rsid w:val="00A91CDF"/>
    <w:rsid w:val="00A91DD3"/>
    <w:rsid w:val="00A93996"/>
    <w:rsid w:val="00A94F24"/>
    <w:rsid w:val="00A97E96"/>
    <w:rsid w:val="00AA039E"/>
    <w:rsid w:val="00AA1B18"/>
    <w:rsid w:val="00AA24E2"/>
    <w:rsid w:val="00AA4C3D"/>
    <w:rsid w:val="00AB3B22"/>
    <w:rsid w:val="00AB3E24"/>
    <w:rsid w:val="00AC093C"/>
    <w:rsid w:val="00AC2C80"/>
    <w:rsid w:val="00AC4B50"/>
    <w:rsid w:val="00AD0FDF"/>
    <w:rsid w:val="00AD19A7"/>
    <w:rsid w:val="00AD2099"/>
    <w:rsid w:val="00AD3542"/>
    <w:rsid w:val="00AD4FB7"/>
    <w:rsid w:val="00AD685E"/>
    <w:rsid w:val="00AE1453"/>
    <w:rsid w:val="00AE1E36"/>
    <w:rsid w:val="00AE5B21"/>
    <w:rsid w:val="00AE6442"/>
    <w:rsid w:val="00AE7214"/>
    <w:rsid w:val="00AF1A16"/>
    <w:rsid w:val="00AF3E59"/>
    <w:rsid w:val="00AF4811"/>
    <w:rsid w:val="00AF4F79"/>
    <w:rsid w:val="00B02325"/>
    <w:rsid w:val="00B038B3"/>
    <w:rsid w:val="00B04DE9"/>
    <w:rsid w:val="00B04E56"/>
    <w:rsid w:val="00B0634F"/>
    <w:rsid w:val="00B10F1E"/>
    <w:rsid w:val="00B14335"/>
    <w:rsid w:val="00B15F0B"/>
    <w:rsid w:val="00B21397"/>
    <w:rsid w:val="00B2188B"/>
    <w:rsid w:val="00B23088"/>
    <w:rsid w:val="00B237B2"/>
    <w:rsid w:val="00B24BD9"/>
    <w:rsid w:val="00B30021"/>
    <w:rsid w:val="00B42524"/>
    <w:rsid w:val="00B46FEC"/>
    <w:rsid w:val="00B50B0F"/>
    <w:rsid w:val="00B53D1D"/>
    <w:rsid w:val="00B57D08"/>
    <w:rsid w:val="00B635F6"/>
    <w:rsid w:val="00B65EE0"/>
    <w:rsid w:val="00B6613D"/>
    <w:rsid w:val="00B7780F"/>
    <w:rsid w:val="00B80066"/>
    <w:rsid w:val="00B803EA"/>
    <w:rsid w:val="00B82A21"/>
    <w:rsid w:val="00B82DA1"/>
    <w:rsid w:val="00B83585"/>
    <w:rsid w:val="00B87BDF"/>
    <w:rsid w:val="00B87F4B"/>
    <w:rsid w:val="00B94513"/>
    <w:rsid w:val="00B95416"/>
    <w:rsid w:val="00B9609B"/>
    <w:rsid w:val="00BA2F2F"/>
    <w:rsid w:val="00BB0730"/>
    <w:rsid w:val="00BB56B9"/>
    <w:rsid w:val="00BC4223"/>
    <w:rsid w:val="00BC4386"/>
    <w:rsid w:val="00BC7559"/>
    <w:rsid w:val="00BD070E"/>
    <w:rsid w:val="00BD1ED0"/>
    <w:rsid w:val="00BD5313"/>
    <w:rsid w:val="00BE134A"/>
    <w:rsid w:val="00BE4BC4"/>
    <w:rsid w:val="00BF0B48"/>
    <w:rsid w:val="00BF2C3F"/>
    <w:rsid w:val="00BF36DC"/>
    <w:rsid w:val="00BF43F5"/>
    <w:rsid w:val="00C0113C"/>
    <w:rsid w:val="00C021C6"/>
    <w:rsid w:val="00C0363D"/>
    <w:rsid w:val="00C03C33"/>
    <w:rsid w:val="00C04130"/>
    <w:rsid w:val="00C06BFD"/>
    <w:rsid w:val="00C10865"/>
    <w:rsid w:val="00C1097B"/>
    <w:rsid w:val="00C116D4"/>
    <w:rsid w:val="00C13440"/>
    <w:rsid w:val="00C14C10"/>
    <w:rsid w:val="00C23B6E"/>
    <w:rsid w:val="00C25471"/>
    <w:rsid w:val="00C30781"/>
    <w:rsid w:val="00C419FF"/>
    <w:rsid w:val="00C41CB8"/>
    <w:rsid w:val="00C507C0"/>
    <w:rsid w:val="00C51217"/>
    <w:rsid w:val="00C52626"/>
    <w:rsid w:val="00C533D4"/>
    <w:rsid w:val="00C55CCC"/>
    <w:rsid w:val="00C569E7"/>
    <w:rsid w:val="00C57845"/>
    <w:rsid w:val="00C678B2"/>
    <w:rsid w:val="00C67948"/>
    <w:rsid w:val="00C71049"/>
    <w:rsid w:val="00C73E79"/>
    <w:rsid w:val="00C74040"/>
    <w:rsid w:val="00C743A5"/>
    <w:rsid w:val="00C7518B"/>
    <w:rsid w:val="00C75765"/>
    <w:rsid w:val="00C838B2"/>
    <w:rsid w:val="00C9447C"/>
    <w:rsid w:val="00CA17DF"/>
    <w:rsid w:val="00CA71C0"/>
    <w:rsid w:val="00CB6A70"/>
    <w:rsid w:val="00CC006B"/>
    <w:rsid w:val="00CC02EB"/>
    <w:rsid w:val="00CC5E0F"/>
    <w:rsid w:val="00CC7500"/>
    <w:rsid w:val="00CD3D63"/>
    <w:rsid w:val="00CD5085"/>
    <w:rsid w:val="00CD765A"/>
    <w:rsid w:val="00CE082B"/>
    <w:rsid w:val="00CE641F"/>
    <w:rsid w:val="00CE7093"/>
    <w:rsid w:val="00CF4285"/>
    <w:rsid w:val="00D0112F"/>
    <w:rsid w:val="00D0249C"/>
    <w:rsid w:val="00D031BD"/>
    <w:rsid w:val="00D033B9"/>
    <w:rsid w:val="00D03EFA"/>
    <w:rsid w:val="00D0417C"/>
    <w:rsid w:val="00D04F73"/>
    <w:rsid w:val="00D06B82"/>
    <w:rsid w:val="00D1164B"/>
    <w:rsid w:val="00D1223B"/>
    <w:rsid w:val="00D1286B"/>
    <w:rsid w:val="00D2569F"/>
    <w:rsid w:val="00D302F8"/>
    <w:rsid w:val="00D31918"/>
    <w:rsid w:val="00D322A7"/>
    <w:rsid w:val="00D364B8"/>
    <w:rsid w:val="00D36C65"/>
    <w:rsid w:val="00D37091"/>
    <w:rsid w:val="00D3720B"/>
    <w:rsid w:val="00D40520"/>
    <w:rsid w:val="00D42032"/>
    <w:rsid w:val="00D471F3"/>
    <w:rsid w:val="00D5099A"/>
    <w:rsid w:val="00D54E49"/>
    <w:rsid w:val="00D617DB"/>
    <w:rsid w:val="00D6366E"/>
    <w:rsid w:val="00D64FFE"/>
    <w:rsid w:val="00D66750"/>
    <w:rsid w:val="00D736D3"/>
    <w:rsid w:val="00D73BD9"/>
    <w:rsid w:val="00D74EAF"/>
    <w:rsid w:val="00D75B6D"/>
    <w:rsid w:val="00D8104F"/>
    <w:rsid w:val="00D81B75"/>
    <w:rsid w:val="00D8256B"/>
    <w:rsid w:val="00D859EE"/>
    <w:rsid w:val="00D8654E"/>
    <w:rsid w:val="00D87A3C"/>
    <w:rsid w:val="00D91576"/>
    <w:rsid w:val="00D91B55"/>
    <w:rsid w:val="00D95BEE"/>
    <w:rsid w:val="00D96A79"/>
    <w:rsid w:val="00D96EB5"/>
    <w:rsid w:val="00D9710F"/>
    <w:rsid w:val="00DA3A74"/>
    <w:rsid w:val="00DB5E04"/>
    <w:rsid w:val="00DC3C6F"/>
    <w:rsid w:val="00DC4C38"/>
    <w:rsid w:val="00DC7CBB"/>
    <w:rsid w:val="00DD0A45"/>
    <w:rsid w:val="00DD2633"/>
    <w:rsid w:val="00DD2C98"/>
    <w:rsid w:val="00DD5189"/>
    <w:rsid w:val="00DD57AD"/>
    <w:rsid w:val="00DD61F0"/>
    <w:rsid w:val="00DD6368"/>
    <w:rsid w:val="00DE108A"/>
    <w:rsid w:val="00DF3802"/>
    <w:rsid w:val="00E025CD"/>
    <w:rsid w:val="00E03BD2"/>
    <w:rsid w:val="00E10C3C"/>
    <w:rsid w:val="00E10FC1"/>
    <w:rsid w:val="00E12E04"/>
    <w:rsid w:val="00E167C2"/>
    <w:rsid w:val="00E170C1"/>
    <w:rsid w:val="00E265CB"/>
    <w:rsid w:val="00E26C69"/>
    <w:rsid w:val="00E27D52"/>
    <w:rsid w:val="00E30010"/>
    <w:rsid w:val="00E31AD7"/>
    <w:rsid w:val="00E31DBF"/>
    <w:rsid w:val="00E32461"/>
    <w:rsid w:val="00E41ADA"/>
    <w:rsid w:val="00E430CD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6D2F"/>
    <w:rsid w:val="00E7760D"/>
    <w:rsid w:val="00E77F6B"/>
    <w:rsid w:val="00E85B79"/>
    <w:rsid w:val="00E86F0C"/>
    <w:rsid w:val="00E90229"/>
    <w:rsid w:val="00E907AE"/>
    <w:rsid w:val="00E90FE0"/>
    <w:rsid w:val="00E9397F"/>
    <w:rsid w:val="00E94735"/>
    <w:rsid w:val="00E9525F"/>
    <w:rsid w:val="00E9613F"/>
    <w:rsid w:val="00EA7061"/>
    <w:rsid w:val="00EB697E"/>
    <w:rsid w:val="00EB6BA6"/>
    <w:rsid w:val="00EC0D37"/>
    <w:rsid w:val="00EC4F3A"/>
    <w:rsid w:val="00ED0D2A"/>
    <w:rsid w:val="00ED2D26"/>
    <w:rsid w:val="00ED3192"/>
    <w:rsid w:val="00EF24C2"/>
    <w:rsid w:val="00EF4BC6"/>
    <w:rsid w:val="00EF7177"/>
    <w:rsid w:val="00F006C4"/>
    <w:rsid w:val="00F04D14"/>
    <w:rsid w:val="00F0627C"/>
    <w:rsid w:val="00F064A9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5477"/>
    <w:rsid w:val="00F56273"/>
    <w:rsid w:val="00F56714"/>
    <w:rsid w:val="00F56E55"/>
    <w:rsid w:val="00F61AB9"/>
    <w:rsid w:val="00F65340"/>
    <w:rsid w:val="00F65B6F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14D6"/>
    <w:rsid w:val="00FB7969"/>
    <w:rsid w:val="00FC1369"/>
    <w:rsid w:val="00FC2CB8"/>
    <w:rsid w:val="00FC3613"/>
    <w:rsid w:val="00FC3946"/>
    <w:rsid w:val="00FD375C"/>
    <w:rsid w:val="00FD45AE"/>
    <w:rsid w:val="00FD6979"/>
    <w:rsid w:val="00FE0FD4"/>
    <w:rsid w:val="00FE72BD"/>
    <w:rsid w:val="00FF1EE6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4D0C"/>
  <w15:docId w15:val="{752132E2-5363-468F-8B5E-C7411BC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  <w:style w:type="table" w:styleId="af0">
    <w:name w:val="Table Grid"/>
    <w:basedOn w:val="a1"/>
    <w:semiHidden/>
    <w:unhideWhenUsed/>
    <w:locked/>
    <w:rsid w:val="00CC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BEF7-F3C4-464A-8546-73A5DBC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10372</TotalTime>
  <Pages>9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Т Хет</cp:lastModifiedBy>
  <cp:revision>45</cp:revision>
  <cp:lastPrinted>2022-10-26T12:27:00Z</cp:lastPrinted>
  <dcterms:created xsi:type="dcterms:W3CDTF">2022-05-20T13:54:00Z</dcterms:created>
  <dcterms:modified xsi:type="dcterms:W3CDTF">2022-10-27T06:13:00Z</dcterms:modified>
</cp:coreProperties>
</file>